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u w:val="none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u w:val="none"/>
        </w:rPr>
        <w:t>热水供应技术服务社会化共建项目</w:t>
      </w:r>
    </w:p>
    <w:p>
      <w:pPr>
        <w:jc w:val="center"/>
        <w:rPr>
          <w:rFonts w:hint="eastAsia" w:ascii="宋体" w:hAnsi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基本要求</w:t>
      </w:r>
    </w:p>
    <w:p>
      <w:pPr>
        <w:pStyle w:val="2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项目简介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项目名称：</w:t>
      </w:r>
      <w:r>
        <w:rPr>
          <w:rFonts w:hint="eastAsia" w:ascii="仿宋" w:hAnsi="仿宋" w:eastAsia="仿宋" w:cs="仿宋"/>
          <w:sz w:val="30"/>
          <w:szCs w:val="30"/>
          <w:u w:val="none"/>
        </w:rPr>
        <w:t>热水供应技术服务社会化共建项目</w:t>
      </w:r>
      <w:r>
        <w:rPr>
          <w:rFonts w:hint="eastAsia" w:ascii="仿宋" w:hAnsi="仿宋" w:eastAsia="仿宋" w:cs="仿宋"/>
          <w:sz w:val="30"/>
          <w:szCs w:val="30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snapToGrid/>
        <w:spacing w:line="560" w:lineRule="exact"/>
        <w:ind w:left="425" w:leftChars="0" w:hanging="425" w:firstLineChars="0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采购数量：1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项</w:t>
      </w:r>
      <w:r>
        <w:rPr>
          <w:rFonts w:hint="eastAsia" w:ascii="仿宋" w:hAnsi="仿宋" w:eastAsia="仿宋" w:cs="仿宋"/>
          <w:sz w:val="30"/>
          <w:szCs w:val="30"/>
        </w:rPr>
        <w:t>；</w:t>
      </w:r>
    </w:p>
    <w:p>
      <w:pPr>
        <w:pStyle w:val="2"/>
        <w:numPr>
          <w:numId w:val="0"/>
        </w:numPr>
        <w:ind w:leftChars="0"/>
        <w:jc w:val="both"/>
        <w:rPr>
          <w:rFonts w:hint="eastAsi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本项目基本情况说明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left="425" w:leftChars="0"/>
        <w:jc w:val="left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bidi w:val="0"/>
        <w:snapToGrid/>
        <w:spacing w:line="560" w:lineRule="exact"/>
        <w:ind w:firstLine="425"/>
        <w:jc w:val="left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项目一览表</w:t>
      </w:r>
      <w:r>
        <w:rPr>
          <w:rFonts w:hint="eastAsia" w:ascii="仿宋" w:hAnsi="仿宋" w:eastAsia="仿宋" w:cs="仿宋"/>
          <w:b/>
          <w:sz w:val="28"/>
          <w:szCs w:val="28"/>
        </w:rPr>
        <w:t>：</w:t>
      </w:r>
    </w:p>
    <w:p>
      <w:pPr>
        <w:pStyle w:val="2"/>
        <w:rPr>
          <w:rFonts w:hint="eastAsia"/>
        </w:rPr>
      </w:pPr>
    </w:p>
    <w:tbl>
      <w:tblPr>
        <w:tblStyle w:val="14"/>
        <w:tblW w:w="90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3380"/>
        <w:gridCol w:w="1170"/>
        <w:gridCol w:w="2226"/>
        <w:gridCol w:w="14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8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3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采购内容</w:t>
            </w:r>
          </w:p>
        </w:tc>
        <w:tc>
          <w:tcPr>
            <w:tcW w:w="11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数量</w:t>
            </w:r>
          </w:p>
        </w:tc>
        <w:tc>
          <w:tcPr>
            <w:tcW w:w="22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采购单价预算</w:t>
            </w:r>
          </w:p>
        </w:tc>
        <w:tc>
          <w:tcPr>
            <w:tcW w:w="14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服务年限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" w:hRule="atLeast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3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热水供应技术服务社会化共建项目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项</w:t>
            </w:r>
          </w:p>
        </w:tc>
        <w:tc>
          <w:tcPr>
            <w:tcW w:w="2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  <w:lang w:val="en-US" w:eastAsia="zh-CN"/>
              </w:rPr>
              <w:t>XX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元/m³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(热水）</w:t>
            </w:r>
            <w:bookmarkStart w:id="0" w:name="_GoBack"/>
            <w:bookmarkEnd w:id="0"/>
          </w:p>
        </w:tc>
        <w:tc>
          <w:tcPr>
            <w:tcW w:w="14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  <w:lang w:val="en-US" w:eastAsia="zh-CN"/>
              </w:rPr>
              <w:t>XX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年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left="425" w:leftChars="0"/>
        <w:jc w:val="left"/>
        <w:textAlignment w:val="auto"/>
        <w:rPr>
          <w:rFonts w:hint="eastAsia" w:ascii="仿宋" w:hAnsi="仿宋" w:eastAsia="仿宋" w:cs="仿宋"/>
          <w:b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bidi w:val="0"/>
        <w:snapToGrid/>
        <w:spacing w:line="560" w:lineRule="exact"/>
        <w:ind w:firstLine="425"/>
        <w:jc w:val="left"/>
        <w:textAlignment w:val="auto"/>
        <w:rPr>
          <w:rFonts w:hint="eastAsia" w:ascii="仿宋" w:hAnsi="仿宋" w:eastAsia="仿宋" w:cs="仿宋"/>
          <w:b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sz w:val="30"/>
          <w:szCs w:val="30"/>
          <w:lang w:val="en-US" w:eastAsia="zh-CN"/>
        </w:rPr>
        <w:t>采购方要求：</w:t>
      </w:r>
    </w:p>
    <w:p>
      <w:pPr>
        <w:pStyle w:val="2"/>
        <w:rPr>
          <w:rFonts w:hint="eastAsia"/>
          <w:lang w:val="en-US" w:eastAsia="zh-CN"/>
        </w:rPr>
      </w:pPr>
    </w:p>
    <w:p>
      <w:pPr>
        <w:numPr>
          <w:ilvl w:val="0"/>
          <w:numId w:val="4"/>
        </w:numPr>
        <w:tabs>
          <w:tab w:val="left" w:pos="3223"/>
        </w:tabs>
        <w:spacing w:line="360" w:lineRule="auto"/>
        <w:textAlignment w:val="baseline"/>
        <w:rPr>
          <w:rStyle w:val="18"/>
          <w:rFonts w:hint="eastAsia" w:ascii="仿宋" w:hAnsi="仿宋" w:eastAsia="仿宋" w:cs="仿宋"/>
          <w:sz w:val="28"/>
          <w:szCs w:val="28"/>
        </w:rPr>
      </w:pPr>
      <w:r>
        <w:rPr>
          <w:rStyle w:val="18"/>
          <w:rFonts w:hint="eastAsia" w:ascii="仿宋" w:hAnsi="仿宋" w:eastAsia="仿宋" w:cs="仿宋"/>
          <w:sz w:val="28"/>
          <w:szCs w:val="28"/>
        </w:rPr>
        <w:t>安装供热设备区域：总院（门诊住院综合楼、外科楼、老干楼、内科楼、学生公寓）和翁义院区（精神科所在楼栋、</w:t>
      </w:r>
      <w:r>
        <w:rPr>
          <w:rStyle w:val="18"/>
          <w:rFonts w:hint="eastAsia" w:ascii="仿宋" w:hAnsi="仿宋" w:eastAsia="仿宋" w:cs="仿宋"/>
          <w:color w:val="000000"/>
          <w:sz w:val="28"/>
          <w:szCs w:val="28"/>
        </w:rPr>
        <w:t>新大楼（肿瘤科等科室所在楼栋）；</w:t>
      </w:r>
    </w:p>
    <w:p>
      <w:pPr>
        <w:numPr>
          <w:ilvl w:val="0"/>
          <w:numId w:val="4"/>
        </w:numPr>
        <w:tabs>
          <w:tab w:val="left" w:pos="3223"/>
        </w:tabs>
        <w:spacing w:line="360" w:lineRule="auto"/>
        <w:textAlignment w:val="baseline"/>
        <w:rPr>
          <w:rStyle w:val="18"/>
          <w:rFonts w:hint="eastAsia" w:ascii="仿宋" w:hAnsi="仿宋" w:eastAsia="仿宋" w:cs="仿宋"/>
          <w:sz w:val="28"/>
          <w:szCs w:val="28"/>
        </w:rPr>
      </w:pPr>
      <w:r>
        <w:rPr>
          <w:rStyle w:val="18"/>
          <w:rFonts w:hint="eastAsia" w:ascii="仿宋" w:hAnsi="仿宋" w:eastAsia="仿宋" w:cs="仿宋"/>
          <w:sz w:val="28"/>
          <w:szCs w:val="28"/>
        </w:rPr>
        <w:t>服务承建方负责出资安装全套空气能热水加热系统；</w:t>
      </w:r>
    </w:p>
    <w:p>
      <w:pPr>
        <w:numPr>
          <w:ilvl w:val="0"/>
          <w:numId w:val="4"/>
        </w:numPr>
        <w:tabs>
          <w:tab w:val="left" w:pos="3223"/>
        </w:tabs>
        <w:spacing w:line="360" w:lineRule="auto"/>
        <w:textAlignment w:val="baseline"/>
        <w:rPr>
          <w:rStyle w:val="18"/>
          <w:rFonts w:hint="eastAsia" w:ascii="仿宋" w:hAnsi="仿宋" w:eastAsia="仿宋" w:cs="仿宋"/>
          <w:sz w:val="28"/>
          <w:szCs w:val="28"/>
        </w:rPr>
      </w:pPr>
      <w:r>
        <w:rPr>
          <w:rStyle w:val="18"/>
          <w:rFonts w:hint="eastAsia" w:ascii="仿宋" w:hAnsi="仿宋" w:eastAsia="仿宋" w:cs="仿宋"/>
          <w:sz w:val="28"/>
          <w:szCs w:val="28"/>
        </w:rPr>
        <w:t>所有热水供应系统必需增加热水循环系统，避免浪费；所有热水系统管道、阀门、计量器具、增压泵、水箱等（包含我院之前装的旧热水供应管道、阀门、计量器具、增压泵、水箱等）的相关检测、检验、维修、定期清洗等工作，所产生的所有费用由服务承建方全部承担；</w:t>
      </w:r>
    </w:p>
    <w:p>
      <w:pPr>
        <w:numPr>
          <w:ilvl w:val="0"/>
          <w:numId w:val="4"/>
        </w:numPr>
        <w:tabs>
          <w:tab w:val="left" w:pos="3223"/>
        </w:tabs>
        <w:spacing w:line="360" w:lineRule="auto"/>
        <w:textAlignment w:val="baseline"/>
        <w:rPr>
          <w:rStyle w:val="18"/>
          <w:rFonts w:hint="eastAsia" w:ascii="仿宋" w:hAnsi="仿宋" w:eastAsia="仿宋" w:cs="仿宋"/>
          <w:sz w:val="28"/>
          <w:szCs w:val="28"/>
        </w:rPr>
      </w:pPr>
      <w:r>
        <w:rPr>
          <w:rStyle w:val="18"/>
          <w:rFonts w:hint="eastAsia" w:ascii="仿宋" w:hAnsi="仿宋" w:eastAsia="仿宋" w:cs="仿宋"/>
          <w:sz w:val="28"/>
          <w:szCs w:val="28"/>
        </w:rPr>
        <w:t>服务承建方安装的所有设备，必需达到节能降耗、环保、安全可靠、经济性。</w:t>
      </w:r>
    </w:p>
    <w:p>
      <w:pPr>
        <w:numPr>
          <w:ilvl w:val="0"/>
          <w:numId w:val="4"/>
        </w:numPr>
        <w:tabs>
          <w:tab w:val="left" w:pos="3223"/>
        </w:tabs>
        <w:spacing w:line="360" w:lineRule="auto"/>
        <w:textAlignment w:val="baseline"/>
        <w:rPr>
          <w:rStyle w:val="18"/>
          <w:rFonts w:hint="eastAsia" w:ascii="仿宋" w:hAnsi="仿宋" w:eastAsia="仿宋" w:cs="仿宋"/>
          <w:sz w:val="28"/>
          <w:szCs w:val="28"/>
        </w:rPr>
      </w:pPr>
      <w:r>
        <w:rPr>
          <w:rStyle w:val="18"/>
          <w:rFonts w:hint="eastAsia" w:ascii="仿宋" w:hAnsi="仿宋" w:eastAsia="仿宋" w:cs="仿宋"/>
          <w:sz w:val="28"/>
          <w:szCs w:val="28"/>
        </w:rPr>
        <w:t>服务承建负责安排专业技术人员24小时免费进行定点维护和保养，以及承担维修维护所产生的全部费用；</w:t>
      </w:r>
    </w:p>
    <w:p>
      <w:pPr>
        <w:numPr>
          <w:ilvl w:val="0"/>
          <w:numId w:val="4"/>
        </w:numPr>
        <w:tabs>
          <w:tab w:val="left" w:pos="3223"/>
        </w:tabs>
        <w:spacing w:line="360" w:lineRule="auto"/>
        <w:textAlignment w:val="baseline"/>
        <w:rPr>
          <w:rStyle w:val="18"/>
          <w:rFonts w:hint="eastAsia" w:ascii="仿宋" w:hAnsi="仿宋" w:eastAsia="仿宋" w:cs="仿宋"/>
          <w:sz w:val="28"/>
          <w:szCs w:val="28"/>
        </w:rPr>
      </w:pPr>
      <w:r>
        <w:rPr>
          <w:rStyle w:val="18"/>
          <w:rFonts w:hint="eastAsia" w:ascii="仿宋" w:hAnsi="仿宋" w:eastAsia="仿宋" w:cs="仿宋"/>
          <w:sz w:val="28"/>
          <w:szCs w:val="28"/>
        </w:rPr>
        <w:t>服务承建必需保证我院每天24小时不间断的热水恒温、恒压供应。</w:t>
      </w:r>
    </w:p>
    <w:p>
      <w:pPr>
        <w:numPr>
          <w:ilvl w:val="0"/>
          <w:numId w:val="4"/>
        </w:numPr>
        <w:tabs>
          <w:tab w:val="left" w:pos="3223"/>
        </w:tabs>
        <w:spacing w:line="360" w:lineRule="auto"/>
        <w:textAlignment w:val="baseline"/>
        <w:rPr>
          <w:rStyle w:val="18"/>
          <w:rFonts w:hint="eastAsia" w:ascii="仿宋" w:hAnsi="仿宋" w:eastAsia="仿宋" w:cs="仿宋"/>
          <w:sz w:val="28"/>
          <w:szCs w:val="28"/>
        </w:rPr>
      </w:pPr>
      <w:r>
        <w:rPr>
          <w:rStyle w:val="18"/>
          <w:rFonts w:hint="eastAsia" w:ascii="仿宋" w:hAnsi="仿宋" w:eastAsia="仿宋" w:cs="仿宋"/>
          <w:sz w:val="28"/>
          <w:szCs w:val="28"/>
        </w:rPr>
        <w:t>服务承建负责缴纳热水供应所产生的全部水(冷水)、电费用；</w:t>
      </w:r>
    </w:p>
    <w:p>
      <w:pPr>
        <w:numPr>
          <w:ilvl w:val="0"/>
          <w:numId w:val="4"/>
        </w:numPr>
        <w:tabs>
          <w:tab w:val="left" w:pos="3223"/>
        </w:tabs>
        <w:spacing w:line="360" w:lineRule="auto"/>
        <w:textAlignment w:val="baseline"/>
        <w:rPr>
          <w:rStyle w:val="18"/>
          <w:rFonts w:hint="eastAsia" w:ascii="仿宋" w:hAnsi="仿宋" w:eastAsia="仿宋" w:cs="仿宋"/>
          <w:sz w:val="28"/>
          <w:szCs w:val="28"/>
        </w:rPr>
      </w:pPr>
      <w:r>
        <w:rPr>
          <w:rStyle w:val="18"/>
          <w:rFonts w:hint="eastAsia" w:ascii="仿宋" w:hAnsi="仿宋" w:eastAsia="仿宋" w:cs="仿宋"/>
          <w:sz w:val="28"/>
          <w:szCs w:val="28"/>
        </w:rPr>
        <w:t>我院负责在门诊楼（总院、翁义院区）楼顶提供一处空地空间提供承建方改建维保人员值班室；</w:t>
      </w:r>
    </w:p>
    <w:p>
      <w:pPr>
        <w:numPr>
          <w:ilvl w:val="0"/>
          <w:numId w:val="4"/>
        </w:numPr>
        <w:tabs>
          <w:tab w:val="left" w:pos="3223"/>
        </w:tabs>
        <w:spacing w:line="360" w:lineRule="auto"/>
        <w:textAlignment w:val="baseline"/>
        <w:rPr>
          <w:rStyle w:val="18"/>
          <w:rFonts w:hint="eastAsia" w:ascii="仿宋" w:hAnsi="仿宋" w:eastAsia="仿宋" w:cs="仿宋"/>
          <w:sz w:val="28"/>
          <w:szCs w:val="28"/>
        </w:rPr>
      </w:pPr>
      <w:r>
        <w:rPr>
          <w:rStyle w:val="18"/>
          <w:rFonts w:hint="eastAsia" w:ascii="仿宋" w:hAnsi="仿宋" w:eastAsia="仿宋" w:cs="仿宋"/>
          <w:sz w:val="28"/>
          <w:szCs w:val="28"/>
        </w:rPr>
        <w:t>我院根据各科室实际热水使用量（热水使用水表值）乘以中标单价进行计费，按月进行结算支付服务承建方。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bidi w:val="0"/>
        <w:snapToGrid/>
        <w:spacing w:line="560" w:lineRule="exact"/>
        <w:ind w:firstLine="425"/>
        <w:jc w:val="left"/>
        <w:textAlignment w:val="auto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  <w:r>
        <w:rPr>
          <w:rStyle w:val="18"/>
          <w:rFonts w:hint="eastAsia" w:ascii="仿宋" w:hAnsi="仿宋" w:eastAsia="仿宋" w:cs="仿宋"/>
          <w:sz w:val="28"/>
          <w:szCs w:val="28"/>
        </w:rPr>
        <w:t>10、该项目建议采用合同能源管理模式（BOT）特许经营方式，方案设计设备采购安装调试承建方全权负责，特许经营期间承建方负责设备维护保养及日常运行管理。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1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F0BE09A"/>
    <w:multiLevelType w:val="singleLevel"/>
    <w:tmpl w:val="EF0BE09A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10527897"/>
    <w:multiLevelType w:val="singleLevel"/>
    <w:tmpl w:val="10527897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">
    <w:nsid w:val="414664B5"/>
    <w:multiLevelType w:val="singleLevel"/>
    <w:tmpl w:val="414664B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5FE46A75"/>
    <w:multiLevelType w:val="singleLevel"/>
    <w:tmpl w:val="5FE46A7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5F3"/>
    <w:rsid w:val="004E6E84"/>
    <w:rsid w:val="005F3A6F"/>
    <w:rsid w:val="006956BD"/>
    <w:rsid w:val="008F5092"/>
    <w:rsid w:val="00910D7B"/>
    <w:rsid w:val="00A5169F"/>
    <w:rsid w:val="00B476BE"/>
    <w:rsid w:val="00C5386B"/>
    <w:rsid w:val="00D445F3"/>
    <w:rsid w:val="00FC6D8D"/>
    <w:rsid w:val="018921EA"/>
    <w:rsid w:val="02256CA7"/>
    <w:rsid w:val="025C1F95"/>
    <w:rsid w:val="03403E13"/>
    <w:rsid w:val="03C91612"/>
    <w:rsid w:val="03EF2822"/>
    <w:rsid w:val="043614EA"/>
    <w:rsid w:val="04640CBA"/>
    <w:rsid w:val="046C2071"/>
    <w:rsid w:val="0480582E"/>
    <w:rsid w:val="048C7070"/>
    <w:rsid w:val="053C7318"/>
    <w:rsid w:val="05F12392"/>
    <w:rsid w:val="0715472E"/>
    <w:rsid w:val="0734416C"/>
    <w:rsid w:val="07DB5D8B"/>
    <w:rsid w:val="08140C65"/>
    <w:rsid w:val="08F67A4B"/>
    <w:rsid w:val="09223806"/>
    <w:rsid w:val="093C703D"/>
    <w:rsid w:val="09DB4F31"/>
    <w:rsid w:val="09F82435"/>
    <w:rsid w:val="0AE62B14"/>
    <w:rsid w:val="0B522330"/>
    <w:rsid w:val="0BFC7111"/>
    <w:rsid w:val="0DC75AF5"/>
    <w:rsid w:val="0DF700C9"/>
    <w:rsid w:val="0E03149F"/>
    <w:rsid w:val="0E3311C0"/>
    <w:rsid w:val="0E673BD3"/>
    <w:rsid w:val="0E6F7702"/>
    <w:rsid w:val="0F195948"/>
    <w:rsid w:val="0F34062F"/>
    <w:rsid w:val="0F394E10"/>
    <w:rsid w:val="0F6111E7"/>
    <w:rsid w:val="0F71772B"/>
    <w:rsid w:val="0F9A2872"/>
    <w:rsid w:val="0FF5787C"/>
    <w:rsid w:val="10B84AC7"/>
    <w:rsid w:val="10D52DA4"/>
    <w:rsid w:val="10EE0BE5"/>
    <w:rsid w:val="1147040F"/>
    <w:rsid w:val="127E2D74"/>
    <w:rsid w:val="12D805ED"/>
    <w:rsid w:val="131A5D28"/>
    <w:rsid w:val="133540F4"/>
    <w:rsid w:val="136A5502"/>
    <w:rsid w:val="139D1F59"/>
    <w:rsid w:val="14302309"/>
    <w:rsid w:val="14320F05"/>
    <w:rsid w:val="143D53C2"/>
    <w:rsid w:val="14A25D80"/>
    <w:rsid w:val="14A72E28"/>
    <w:rsid w:val="14DC118E"/>
    <w:rsid w:val="15362674"/>
    <w:rsid w:val="1566394D"/>
    <w:rsid w:val="15C21079"/>
    <w:rsid w:val="164914F9"/>
    <w:rsid w:val="170C319D"/>
    <w:rsid w:val="173F2FA4"/>
    <w:rsid w:val="17682D14"/>
    <w:rsid w:val="17B1449C"/>
    <w:rsid w:val="17CE6FE8"/>
    <w:rsid w:val="192B3066"/>
    <w:rsid w:val="19836944"/>
    <w:rsid w:val="19D606A4"/>
    <w:rsid w:val="1A1C621D"/>
    <w:rsid w:val="1A7F66CD"/>
    <w:rsid w:val="1B3A4D4D"/>
    <w:rsid w:val="1B6C29CF"/>
    <w:rsid w:val="1BAB7F4A"/>
    <w:rsid w:val="1BE536DB"/>
    <w:rsid w:val="1C3C0F09"/>
    <w:rsid w:val="1C771EF6"/>
    <w:rsid w:val="1CE1079D"/>
    <w:rsid w:val="1D4922BC"/>
    <w:rsid w:val="1DBC0A50"/>
    <w:rsid w:val="1E4B5B36"/>
    <w:rsid w:val="1EBF28CD"/>
    <w:rsid w:val="1F5435EA"/>
    <w:rsid w:val="1FD634F9"/>
    <w:rsid w:val="1FE466DB"/>
    <w:rsid w:val="20174D8B"/>
    <w:rsid w:val="203774A4"/>
    <w:rsid w:val="205D1C44"/>
    <w:rsid w:val="20775151"/>
    <w:rsid w:val="21484944"/>
    <w:rsid w:val="216428A3"/>
    <w:rsid w:val="217A4734"/>
    <w:rsid w:val="21904A38"/>
    <w:rsid w:val="21E777FE"/>
    <w:rsid w:val="21F56D2D"/>
    <w:rsid w:val="228A7110"/>
    <w:rsid w:val="231D0912"/>
    <w:rsid w:val="2353290F"/>
    <w:rsid w:val="23CE569A"/>
    <w:rsid w:val="2415712D"/>
    <w:rsid w:val="24285918"/>
    <w:rsid w:val="25417149"/>
    <w:rsid w:val="2576497E"/>
    <w:rsid w:val="25A440E8"/>
    <w:rsid w:val="25CE1E96"/>
    <w:rsid w:val="25EC73F1"/>
    <w:rsid w:val="263A2AB0"/>
    <w:rsid w:val="26880880"/>
    <w:rsid w:val="26A73E54"/>
    <w:rsid w:val="26B76F5F"/>
    <w:rsid w:val="26F57282"/>
    <w:rsid w:val="275D7004"/>
    <w:rsid w:val="28232C1E"/>
    <w:rsid w:val="28A65ED9"/>
    <w:rsid w:val="294957B8"/>
    <w:rsid w:val="29811A94"/>
    <w:rsid w:val="29C03733"/>
    <w:rsid w:val="29C27304"/>
    <w:rsid w:val="29CE26FA"/>
    <w:rsid w:val="2A8852C0"/>
    <w:rsid w:val="2A8D3F5A"/>
    <w:rsid w:val="2AB72857"/>
    <w:rsid w:val="2B3F1061"/>
    <w:rsid w:val="2B437FBF"/>
    <w:rsid w:val="2B9710CB"/>
    <w:rsid w:val="2C4F5E35"/>
    <w:rsid w:val="2C9C7FDD"/>
    <w:rsid w:val="2CCF37F2"/>
    <w:rsid w:val="2CE1140F"/>
    <w:rsid w:val="2D0905F6"/>
    <w:rsid w:val="2D403D15"/>
    <w:rsid w:val="2E115F4E"/>
    <w:rsid w:val="2E5F6033"/>
    <w:rsid w:val="2E9A7E24"/>
    <w:rsid w:val="2FFB751A"/>
    <w:rsid w:val="305C64A4"/>
    <w:rsid w:val="30F75813"/>
    <w:rsid w:val="31194917"/>
    <w:rsid w:val="31313997"/>
    <w:rsid w:val="31B50C4A"/>
    <w:rsid w:val="31F24BF9"/>
    <w:rsid w:val="33306EFC"/>
    <w:rsid w:val="3379588A"/>
    <w:rsid w:val="337A6E02"/>
    <w:rsid w:val="33B5486F"/>
    <w:rsid w:val="33B702ED"/>
    <w:rsid w:val="341266E9"/>
    <w:rsid w:val="342A2498"/>
    <w:rsid w:val="34440F5C"/>
    <w:rsid w:val="3444182D"/>
    <w:rsid w:val="34B60A08"/>
    <w:rsid w:val="34BA6581"/>
    <w:rsid w:val="357A6409"/>
    <w:rsid w:val="35B54AA3"/>
    <w:rsid w:val="35D4318A"/>
    <w:rsid w:val="35E444D0"/>
    <w:rsid w:val="366C4EDA"/>
    <w:rsid w:val="366E2F72"/>
    <w:rsid w:val="368D55CF"/>
    <w:rsid w:val="370F3173"/>
    <w:rsid w:val="375830BC"/>
    <w:rsid w:val="37933B75"/>
    <w:rsid w:val="37E148C9"/>
    <w:rsid w:val="382133A4"/>
    <w:rsid w:val="39107656"/>
    <w:rsid w:val="395D7C20"/>
    <w:rsid w:val="398F7DAE"/>
    <w:rsid w:val="3A355457"/>
    <w:rsid w:val="3B7F3120"/>
    <w:rsid w:val="3BB93FFF"/>
    <w:rsid w:val="3BDE710B"/>
    <w:rsid w:val="3C3B60DB"/>
    <w:rsid w:val="3C3B61D8"/>
    <w:rsid w:val="3C891B2E"/>
    <w:rsid w:val="3CBE586B"/>
    <w:rsid w:val="3D3873F8"/>
    <w:rsid w:val="3D461546"/>
    <w:rsid w:val="3D8A6DE0"/>
    <w:rsid w:val="3DDE172F"/>
    <w:rsid w:val="3E240619"/>
    <w:rsid w:val="3E44416C"/>
    <w:rsid w:val="3F255781"/>
    <w:rsid w:val="3F9634D8"/>
    <w:rsid w:val="3FA0524B"/>
    <w:rsid w:val="3FAD7902"/>
    <w:rsid w:val="3FC32205"/>
    <w:rsid w:val="3FE14D3D"/>
    <w:rsid w:val="40095619"/>
    <w:rsid w:val="40690CF6"/>
    <w:rsid w:val="40931F0F"/>
    <w:rsid w:val="41274493"/>
    <w:rsid w:val="4129380A"/>
    <w:rsid w:val="41630F2E"/>
    <w:rsid w:val="418D5A1D"/>
    <w:rsid w:val="41A07C41"/>
    <w:rsid w:val="42616553"/>
    <w:rsid w:val="426C3F90"/>
    <w:rsid w:val="43391B5A"/>
    <w:rsid w:val="43B13ADB"/>
    <w:rsid w:val="44190591"/>
    <w:rsid w:val="441A7DD7"/>
    <w:rsid w:val="447016ED"/>
    <w:rsid w:val="454306FC"/>
    <w:rsid w:val="45864FAD"/>
    <w:rsid w:val="46187D2E"/>
    <w:rsid w:val="465B6A0C"/>
    <w:rsid w:val="469845C1"/>
    <w:rsid w:val="46C61584"/>
    <w:rsid w:val="4761562E"/>
    <w:rsid w:val="47A134FD"/>
    <w:rsid w:val="47A67750"/>
    <w:rsid w:val="481F0E1C"/>
    <w:rsid w:val="48573AFB"/>
    <w:rsid w:val="486A066E"/>
    <w:rsid w:val="493273CC"/>
    <w:rsid w:val="494A2924"/>
    <w:rsid w:val="497844D5"/>
    <w:rsid w:val="4A3667BA"/>
    <w:rsid w:val="4A3B0376"/>
    <w:rsid w:val="4B8E2E01"/>
    <w:rsid w:val="4BC317B6"/>
    <w:rsid w:val="4BF04A0F"/>
    <w:rsid w:val="4C482FB7"/>
    <w:rsid w:val="4C6B5382"/>
    <w:rsid w:val="4C6B71A6"/>
    <w:rsid w:val="4CA50F15"/>
    <w:rsid w:val="4CCA0AF3"/>
    <w:rsid w:val="4D680B58"/>
    <w:rsid w:val="4DB63BA1"/>
    <w:rsid w:val="4E113920"/>
    <w:rsid w:val="4E6E2DD0"/>
    <w:rsid w:val="4EA56D49"/>
    <w:rsid w:val="4ED66469"/>
    <w:rsid w:val="4EFB5545"/>
    <w:rsid w:val="4F1944BE"/>
    <w:rsid w:val="4F334357"/>
    <w:rsid w:val="4F63004A"/>
    <w:rsid w:val="4F646F2B"/>
    <w:rsid w:val="502674AF"/>
    <w:rsid w:val="51183B85"/>
    <w:rsid w:val="51462362"/>
    <w:rsid w:val="519849A8"/>
    <w:rsid w:val="5215394E"/>
    <w:rsid w:val="52286558"/>
    <w:rsid w:val="52A5262D"/>
    <w:rsid w:val="52FC650A"/>
    <w:rsid w:val="531F4C8C"/>
    <w:rsid w:val="53842BC5"/>
    <w:rsid w:val="538E4465"/>
    <w:rsid w:val="56C05A22"/>
    <w:rsid w:val="56D24151"/>
    <w:rsid w:val="57193B61"/>
    <w:rsid w:val="57211E58"/>
    <w:rsid w:val="574A2432"/>
    <w:rsid w:val="57B11995"/>
    <w:rsid w:val="57D36147"/>
    <w:rsid w:val="590E0922"/>
    <w:rsid w:val="5966613B"/>
    <w:rsid w:val="5A197C2E"/>
    <w:rsid w:val="5A1F7D2A"/>
    <w:rsid w:val="5AB715F5"/>
    <w:rsid w:val="5ABD47BA"/>
    <w:rsid w:val="5BAD76A2"/>
    <w:rsid w:val="5CAB3E6E"/>
    <w:rsid w:val="5D9874E2"/>
    <w:rsid w:val="5DBB46DB"/>
    <w:rsid w:val="5E3D23EF"/>
    <w:rsid w:val="5EEA7397"/>
    <w:rsid w:val="5F310BEA"/>
    <w:rsid w:val="5F3904EF"/>
    <w:rsid w:val="5F3F20CA"/>
    <w:rsid w:val="5F92089C"/>
    <w:rsid w:val="5F990894"/>
    <w:rsid w:val="5FAB3F10"/>
    <w:rsid w:val="60B42A50"/>
    <w:rsid w:val="60CF1CB1"/>
    <w:rsid w:val="61171F5D"/>
    <w:rsid w:val="61201D1E"/>
    <w:rsid w:val="612B6C8C"/>
    <w:rsid w:val="61371F65"/>
    <w:rsid w:val="61394D86"/>
    <w:rsid w:val="63BF14EB"/>
    <w:rsid w:val="643B13C6"/>
    <w:rsid w:val="64686CB9"/>
    <w:rsid w:val="64A67746"/>
    <w:rsid w:val="65783544"/>
    <w:rsid w:val="65CD5972"/>
    <w:rsid w:val="65D3302A"/>
    <w:rsid w:val="665F296A"/>
    <w:rsid w:val="668E2304"/>
    <w:rsid w:val="669C260F"/>
    <w:rsid w:val="67B50EB4"/>
    <w:rsid w:val="6863512C"/>
    <w:rsid w:val="686C671D"/>
    <w:rsid w:val="68715E83"/>
    <w:rsid w:val="68933F1C"/>
    <w:rsid w:val="689C3634"/>
    <w:rsid w:val="68A71F18"/>
    <w:rsid w:val="68E86C69"/>
    <w:rsid w:val="696F5188"/>
    <w:rsid w:val="69900761"/>
    <w:rsid w:val="69F974AB"/>
    <w:rsid w:val="6AF2738D"/>
    <w:rsid w:val="6B1C4FC6"/>
    <w:rsid w:val="6B4A3D0B"/>
    <w:rsid w:val="6B7E6D2F"/>
    <w:rsid w:val="6C2C475F"/>
    <w:rsid w:val="6C83783D"/>
    <w:rsid w:val="6D441B6C"/>
    <w:rsid w:val="6D636DFE"/>
    <w:rsid w:val="6D98435E"/>
    <w:rsid w:val="6DB066F8"/>
    <w:rsid w:val="6E700536"/>
    <w:rsid w:val="6F8063DE"/>
    <w:rsid w:val="6F94371D"/>
    <w:rsid w:val="6F9A6F4B"/>
    <w:rsid w:val="703D3E2D"/>
    <w:rsid w:val="704C39B5"/>
    <w:rsid w:val="70C07358"/>
    <w:rsid w:val="70E2667C"/>
    <w:rsid w:val="70F271D0"/>
    <w:rsid w:val="712C08E9"/>
    <w:rsid w:val="71B52679"/>
    <w:rsid w:val="72512540"/>
    <w:rsid w:val="72DC7F06"/>
    <w:rsid w:val="73DC53A2"/>
    <w:rsid w:val="740F1009"/>
    <w:rsid w:val="74606F19"/>
    <w:rsid w:val="746078B9"/>
    <w:rsid w:val="754D1B9D"/>
    <w:rsid w:val="7582521B"/>
    <w:rsid w:val="75943A42"/>
    <w:rsid w:val="75B330C3"/>
    <w:rsid w:val="75B4419B"/>
    <w:rsid w:val="75D32CD1"/>
    <w:rsid w:val="76B11412"/>
    <w:rsid w:val="76B133E9"/>
    <w:rsid w:val="772F0F3B"/>
    <w:rsid w:val="791410AE"/>
    <w:rsid w:val="79845D89"/>
    <w:rsid w:val="79C87C56"/>
    <w:rsid w:val="7ACE555D"/>
    <w:rsid w:val="7B464270"/>
    <w:rsid w:val="7B4A54AF"/>
    <w:rsid w:val="7B7877D7"/>
    <w:rsid w:val="7BDA36C2"/>
    <w:rsid w:val="7C7B6FE4"/>
    <w:rsid w:val="7CC9044B"/>
    <w:rsid w:val="7CEA6BA8"/>
    <w:rsid w:val="7CF50FB5"/>
    <w:rsid w:val="7D8B1458"/>
    <w:rsid w:val="7E071262"/>
    <w:rsid w:val="7E446C70"/>
    <w:rsid w:val="7ED73A42"/>
    <w:rsid w:val="7ED77977"/>
    <w:rsid w:val="7F922CDD"/>
    <w:rsid w:val="7FEF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qFormat="1" w:uiPriority="99" w:semiHidden="0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16"/>
    <w:qFormat/>
    <w:uiPriority w:val="0"/>
    <w:pPr>
      <w:keepNext/>
      <w:jc w:val="center"/>
      <w:outlineLvl w:val="0"/>
    </w:pPr>
    <w:rPr>
      <w:b/>
      <w:bCs/>
      <w:sz w:val="24"/>
      <w:szCs w:val="20"/>
    </w:rPr>
  </w:style>
  <w:style w:type="paragraph" w:styleId="5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3"/>
    <w:qFormat/>
    <w:uiPriority w:val="0"/>
    <w:pPr>
      <w:tabs>
        <w:tab w:val="right" w:leader="dot" w:pos="8835"/>
      </w:tabs>
    </w:pPr>
    <w:rPr>
      <w:rFonts w:ascii="Calibri" w:hAnsi="Calibri"/>
    </w:rPr>
  </w:style>
  <w:style w:type="paragraph" w:styleId="3">
    <w:name w:val="toc 1"/>
    <w:basedOn w:val="1"/>
    <w:next w:val="1"/>
    <w:qFormat/>
    <w:uiPriority w:val="39"/>
    <w:pPr>
      <w:tabs>
        <w:tab w:val="right" w:leader="dot" w:pos="8835"/>
      </w:tabs>
      <w:jc w:val="center"/>
    </w:pPr>
    <w:rPr>
      <w:rFonts w:ascii="宋体" w:hAnsi="宋体"/>
      <w:color w:val="000000"/>
      <w:spacing w:val="30"/>
      <w:sz w:val="24"/>
    </w:rPr>
  </w:style>
  <w:style w:type="paragraph" w:styleId="6">
    <w:name w:val="Normal Indent"/>
    <w:basedOn w:val="1"/>
    <w:qFormat/>
    <w:uiPriority w:val="0"/>
    <w:pPr>
      <w:ind w:firstLine="420"/>
    </w:pPr>
  </w:style>
  <w:style w:type="paragraph" w:styleId="7">
    <w:name w:val="annotation text"/>
    <w:basedOn w:val="1"/>
    <w:semiHidden/>
    <w:unhideWhenUsed/>
    <w:qFormat/>
    <w:uiPriority w:val="99"/>
    <w:pPr>
      <w:jc w:val="left"/>
    </w:pPr>
  </w:style>
  <w:style w:type="paragraph" w:styleId="8">
    <w:name w:val="Body Text Indent"/>
    <w:basedOn w:val="1"/>
    <w:next w:val="9"/>
    <w:qFormat/>
    <w:uiPriority w:val="0"/>
    <w:pPr>
      <w:spacing w:line="200" w:lineRule="exact"/>
      <w:ind w:firstLine="301"/>
    </w:pPr>
    <w:rPr>
      <w:rFonts w:ascii="宋体" w:hAnsi="Courier New"/>
      <w:spacing w:val="-4"/>
      <w:sz w:val="18"/>
      <w:szCs w:val="20"/>
    </w:rPr>
  </w:style>
  <w:style w:type="paragraph" w:styleId="9">
    <w:name w:val="Body Text First Indent 2"/>
    <w:basedOn w:val="8"/>
    <w:next w:val="6"/>
    <w:qFormat/>
    <w:uiPriority w:val="0"/>
    <w:pPr>
      <w:spacing w:after="120" w:line="240" w:lineRule="auto"/>
      <w:ind w:left="420" w:leftChars="200" w:firstLine="420" w:firstLineChars="200"/>
    </w:pPr>
    <w:rPr>
      <w:rFonts w:ascii="Times New Roman" w:hAnsi="Times New Roman"/>
      <w:spacing w:val="0"/>
      <w:sz w:val="21"/>
      <w:szCs w:val="24"/>
    </w:rPr>
  </w:style>
  <w:style w:type="paragraph" w:styleId="10">
    <w:name w:val="index 4"/>
    <w:basedOn w:val="1"/>
    <w:next w:val="1"/>
    <w:unhideWhenUsed/>
    <w:qFormat/>
    <w:uiPriority w:val="99"/>
    <w:pPr>
      <w:ind w:left="600" w:leftChars="600"/>
    </w:p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3">
    <w:name w:val="Normal (Web)"/>
    <w:basedOn w:val="1"/>
    <w:qFormat/>
    <w:uiPriority w:val="0"/>
    <w:pPr>
      <w:jc w:val="left"/>
    </w:pPr>
    <w:rPr>
      <w:sz w:val="24"/>
      <w:szCs w:val="24"/>
    </w:rPr>
  </w:style>
  <w:style w:type="character" w:customStyle="1" w:styleId="16">
    <w:name w:val="标题 1 字符"/>
    <w:basedOn w:val="15"/>
    <w:link w:val="4"/>
    <w:qFormat/>
    <w:uiPriority w:val="0"/>
    <w:rPr>
      <w:rFonts w:ascii="Times New Roman" w:hAnsi="Times New Roman" w:eastAsia="宋体" w:cs="Times New Roman"/>
      <w:b/>
      <w:bCs/>
      <w:sz w:val="24"/>
      <w:szCs w:val="20"/>
    </w:rPr>
  </w:style>
  <w:style w:type="paragraph" w:customStyle="1" w:styleId="17">
    <w:name w:val="正文缩进2格"/>
    <w:basedOn w:val="1"/>
    <w:qFormat/>
    <w:uiPriority w:val="0"/>
    <w:pPr>
      <w:spacing w:line="600" w:lineRule="exact"/>
      <w:ind w:firstLine="639" w:firstLineChars="206"/>
    </w:pPr>
    <w:rPr>
      <w:rFonts w:ascii="仿宋_GB2312" w:hAnsi="宋体" w:eastAsia="仿宋_GB2312"/>
      <w:sz w:val="31"/>
    </w:rPr>
  </w:style>
  <w:style w:type="character" w:customStyle="1" w:styleId="18">
    <w:name w:val="NormalCharacter"/>
    <w:semiHidden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D227AE4-DACB-4A3B-AC57-81F7C667EC2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809</Words>
  <Characters>4613</Characters>
  <Lines>38</Lines>
  <Paragraphs>10</Paragraphs>
  <TotalTime>12</TotalTime>
  <ScaleCrop>false</ScaleCrop>
  <LinksUpToDate>false</LinksUpToDate>
  <CharactersWithSpaces>5412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2019-04-29T07:27:00Z</dcterms:created>
  <dc:creator>xb21cn</dc:creator>
  <cp:lastModifiedBy>昇福</cp:lastModifiedBy>
  <cp:lastPrinted>2020-12-15T03:10:00Z</cp:lastPrinted>
  <dcterms:modified xsi:type="dcterms:W3CDTF">2020-12-31T02:33:10Z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