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1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44"/>
        </w:rPr>
        <w:t>门诊住院综合楼防火门更换清单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  <w:t>位置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  <w:t>数量（扇）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3楼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4楼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5楼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6楼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7楼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8楼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9楼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12楼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14楼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16楼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17楼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18楼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19楼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20楼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23楼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24楼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default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6"/>
                <w:vertAlign w:val="baseline"/>
                <w:lang w:val="en-US" w:eastAsia="zh-CN"/>
              </w:rPr>
              <w:t>24</w:t>
            </w:r>
          </w:p>
        </w:tc>
      </w:tr>
    </w:tbl>
    <w:p>
      <w:pPr>
        <w:rPr>
          <w:rFonts w:hint="eastAsia" w:eastAsiaTheme="minorEastAsia"/>
          <w:sz w:val="21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71AE1"/>
    <w:rsid w:val="4BB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2021-08-30T08:14:00Z</dcterms:created>
  <dc:creator>Administrator</dc:creator>
  <cp:lastModifiedBy>庸语</cp:lastModifiedBy>
  <dcterms:modified xsi:type="dcterms:W3CDTF">2021-09-01T03:02:40Z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35888E48BF2345B7AEEC83A2ADED1969</vt:lpwstr>
  </property>
</Properties>
</file>