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质量要求及技术标准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严格按照中华人民共和国卫生行业标准 WS/T 508—2016《医院医用织物洗涤消毒技术规范》执行。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工作区域:清洁区、污染区划分明确，污洁线路不交叉、不逆行、工作人员衣帽整洁、保持环境清洁。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收送布草:负责布草</w:t>
      </w:r>
      <w:r>
        <w:rPr>
          <w:rFonts w:hint="eastAsia" w:ascii="仿宋" w:hAnsi="仿宋" w:eastAsia="仿宋" w:cs="仿宋"/>
          <w:sz w:val="28"/>
          <w:szCs w:val="28"/>
          <w:lang w:eastAsia="zh-CN"/>
        </w:rPr>
        <w:t>从医院到洗涤公司</w:t>
      </w:r>
      <w:r>
        <w:rPr>
          <w:rFonts w:hint="eastAsia" w:ascii="仿宋" w:hAnsi="仿宋" w:eastAsia="仿宋" w:cs="仿宋"/>
          <w:sz w:val="28"/>
          <w:szCs w:val="28"/>
        </w:rPr>
        <w:t>的收取和送达，</w:t>
      </w:r>
      <w:r>
        <w:rPr>
          <w:rFonts w:hint="eastAsia" w:ascii="仿宋" w:hAnsi="仿宋" w:eastAsia="仿宋" w:cs="仿宋"/>
          <w:sz w:val="28"/>
          <w:szCs w:val="28"/>
          <w:lang w:eastAsia="zh-CN"/>
        </w:rPr>
        <w:t>包含到达指定地点布草的上车和下车，</w:t>
      </w:r>
      <w:r>
        <w:rPr>
          <w:rFonts w:hint="eastAsia" w:ascii="仿宋" w:hAnsi="仿宋" w:eastAsia="仿宋" w:cs="仿宋"/>
          <w:sz w:val="28"/>
          <w:szCs w:val="28"/>
        </w:rPr>
        <w:t>收取和发放时应用专车，污、洁分开，避免污染，收发等级无误，准确率≥99%，特殊天气或特殊情况要想办法满足甲方需要。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 </w:t>
      </w:r>
      <w:r>
        <w:rPr>
          <w:rFonts w:hint="eastAsia" w:ascii="仿宋" w:hAnsi="仿宋" w:eastAsia="仿宋" w:cs="仿宋"/>
          <w:sz w:val="28"/>
          <w:szCs w:val="28"/>
          <w:lang w:val="en-US" w:eastAsia="zh-CN"/>
        </w:rPr>
        <w:t>.</w:t>
      </w:r>
      <w:r>
        <w:rPr>
          <w:rFonts w:hint="eastAsia" w:ascii="仿宋" w:hAnsi="仿宋" w:eastAsia="仿宋" w:cs="仿宋"/>
          <w:sz w:val="28"/>
          <w:szCs w:val="28"/>
        </w:rPr>
        <w:t>洗涤:各类衣物应分类专锅洗涤，感染与非感染物分机洗涤，严格按控制感染标准洗涤，洗涤后应洁净无污渍、无洗涤剂残留、PH值≤9， 眼观达到洁白（无血渍、无油污）平整。洗涤不净的由乙方二次洗涤。如因消毒液不匀、过度烘干损坏的被服，由乙方按合同赔偿。</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消毒:严格执行被服消毒、隔离制度，对严重污染或传染病人污染的被服，衣物应有明显的标志，分别彻底消毒后再洗涤，消毒标准按现行卫生组织颁布的</w:t>
      </w:r>
      <w:r>
        <w:rPr>
          <w:rFonts w:hint="eastAsia" w:ascii="仿宋" w:hAnsi="仿宋" w:eastAsia="仿宋" w:cs="仿宋"/>
          <w:sz w:val="28"/>
          <w:szCs w:val="28"/>
          <w:lang w:val="en-US" w:eastAsia="zh-CN"/>
        </w:rPr>
        <w:t>WS/T 367</w:t>
      </w:r>
      <w:r>
        <w:rPr>
          <w:rFonts w:hint="eastAsia" w:ascii="仿宋" w:hAnsi="仿宋" w:eastAsia="仿宋" w:cs="仿宋"/>
          <w:sz w:val="28"/>
          <w:szCs w:val="28"/>
        </w:rPr>
        <w:t>《</w:t>
      </w:r>
      <w:r>
        <w:rPr>
          <w:rFonts w:hint="eastAsia" w:ascii="仿宋" w:hAnsi="仿宋" w:eastAsia="仿宋" w:cs="仿宋"/>
          <w:sz w:val="28"/>
          <w:szCs w:val="28"/>
          <w:lang w:eastAsia="zh-CN"/>
        </w:rPr>
        <w:t>医疗机构消毒技术规范</w:t>
      </w:r>
      <w:r>
        <w:rPr>
          <w:rFonts w:hint="eastAsia" w:ascii="仿宋" w:hAnsi="仿宋" w:eastAsia="仿宋" w:cs="仿宋"/>
          <w:sz w:val="28"/>
          <w:szCs w:val="28"/>
        </w:rPr>
        <w:t>》执行，</w:t>
      </w:r>
      <w:r>
        <w:rPr>
          <w:rFonts w:hint="eastAsia" w:ascii="仿宋" w:hAnsi="仿宋" w:eastAsia="仿宋" w:cs="仿宋"/>
          <w:sz w:val="28"/>
          <w:szCs w:val="28"/>
          <w:lang w:eastAsia="zh-CN"/>
        </w:rPr>
        <w:t>应满足甲方消毒要求，</w:t>
      </w:r>
      <w:r>
        <w:rPr>
          <w:rFonts w:hint="eastAsia" w:ascii="仿宋" w:hAnsi="仿宋" w:eastAsia="仿宋" w:cs="仿宋"/>
          <w:sz w:val="28"/>
          <w:szCs w:val="28"/>
        </w:rPr>
        <w:t>甲方可随时检查。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干燥:洗涤、消毒后的被服经高温烘干，注意防火、不要烘焦和弄破 被服。干燥≥99%，如有损失按</w:t>
      </w:r>
      <w:r>
        <w:rPr>
          <w:rFonts w:hint="eastAsia" w:ascii="仿宋" w:hAnsi="仿宋" w:eastAsia="仿宋" w:cs="仿宋"/>
          <w:color w:val="000000" w:themeColor="text1"/>
          <w:sz w:val="28"/>
          <w:szCs w:val="28"/>
          <w:lang w:eastAsia="zh-CN"/>
          <w14:textFill>
            <w14:solidFill>
              <w14:schemeClr w14:val="tx1"/>
            </w14:solidFill>
          </w14:textFill>
        </w:rPr>
        <w:t>折旧</w:t>
      </w:r>
      <w:r>
        <w:rPr>
          <w:rFonts w:hint="eastAsia" w:ascii="仿宋" w:hAnsi="仿宋" w:eastAsia="仿宋" w:cs="仿宋"/>
          <w:color w:val="000000" w:themeColor="text1"/>
          <w:sz w:val="28"/>
          <w:szCs w:val="28"/>
          <w14:textFill>
            <w14:solidFill>
              <w14:schemeClr w14:val="tx1"/>
            </w14:solidFill>
          </w14:textFill>
        </w:rPr>
        <w:t>价</w:t>
      </w:r>
      <w:r>
        <w:rPr>
          <w:rFonts w:hint="eastAsia" w:ascii="仿宋" w:hAnsi="仿宋" w:eastAsia="仿宋" w:cs="仿宋"/>
          <w:sz w:val="28"/>
          <w:szCs w:val="28"/>
        </w:rPr>
        <w:t>格赔偿。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清理:干燥后被服进行烫平、折叠、分类、清点、入库。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折叠:各种被服折叠方法正确，便于甲方应用。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s="Times New Roman"/>
          <w:b/>
          <w:bCs/>
          <w:sz w:val="28"/>
          <w:szCs w:val="28"/>
          <w:lang w:val="en-US" w:eastAsia="zh-CN"/>
        </w:rPr>
      </w:pPr>
      <w:r>
        <w:rPr>
          <w:rFonts w:hint="eastAsia" w:ascii="仿宋" w:hAnsi="仿宋" w:eastAsia="仿宋" w:cs="仿宋"/>
          <w:sz w:val="28"/>
          <w:szCs w:val="28"/>
        </w:rPr>
        <w:t xml:space="preserve">9 </w:t>
      </w:r>
      <w:r>
        <w:rPr>
          <w:rFonts w:hint="eastAsia" w:ascii="仿宋" w:hAnsi="仿宋" w:eastAsia="仿宋" w:cs="仿宋"/>
          <w:sz w:val="28"/>
          <w:szCs w:val="28"/>
          <w:lang w:val="en-US" w:eastAsia="zh-CN"/>
        </w:rPr>
        <w:t>.</w:t>
      </w:r>
      <w:r>
        <w:rPr>
          <w:rFonts w:hint="eastAsia" w:ascii="仿宋" w:hAnsi="仿宋" w:eastAsia="仿宋" w:cs="仿宋"/>
          <w:sz w:val="28"/>
          <w:szCs w:val="28"/>
        </w:rPr>
        <w:t>布草:工作服洁白、无明显皱褶、不缺扣、松紧带完好，件数、科别准确无误，如有丢失按</w:t>
      </w:r>
      <w:r>
        <w:rPr>
          <w:rFonts w:hint="eastAsia" w:ascii="仿宋" w:hAnsi="仿宋" w:eastAsia="仿宋" w:cs="仿宋"/>
          <w:color w:val="000000" w:themeColor="text1"/>
          <w:sz w:val="28"/>
          <w:szCs w:val="28"/>
          <w:lang w:eastAsia="zh-CN"/>
          <w14:textFill>
            <w14:solidFill>
              <w14:schemeClr w14:val="tx1"/>
            </w14:solidFill>
          </w14:textFill>
        </w:rPr>
        <w:t>折旧价</w:t>
      </w:r>
      <w:r>
        <w:rPr>
          <w:rFonts w:hint="eastAsia" w:ascii="仿宋" w:hAnsi="仿宋" w:eastAsia="仿宋" w:cs="仿宋"/>
          <w:sz w:val="28"/>
          <w:szCs w:val="28"/>
        </w:rPr>
        <w:t>赔偿。手术衣、病员服等扣子不缺，袋子完好，各类被服、敷料如有裂缝和小洞应及时缝补。</w:t>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乙方洗涤服务具体服务及技术要求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(一)布草洗涤管理要求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布局合理,洁污分开：包括污染区（收集，清点、分类、清洗和污车存放处）和清洁区（烘干、熨烫、修补、钉扣、折叠、储存、发放以及洁车存放处），两区有实际隔离屏障，有明显标识，设有专用洗手水池，并配备手卫生用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工作流程合理：人流、物流应洁、污分开。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物流由洗涤区→烘干熨烫区→清洁衣物存放处，由污到洁，顺行通过，不得逆流。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工作人员与患者的织物应分机或分批洗涤；婴儿衣被应单独洗涤；传染病患者使用的织物应专机专用。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清洁织物的院内、院外运输均应采用清洁的包装袋(布、容器)进行屏障保护；任何用于运送清洁织物的车辆、推车均应保证其清洁、干燥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污织物分车转运。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洗衣间各区域应保持整洁干燥，人员着装上班，执行手卫生。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洗衣间的环境清洗消毒：污染区的清洗消毒：上班时开窗，下班时地面用含有效氯500mg/L的消毒剂溶液拖地一次；清洁区的保洁：上班时开窗，清水擦拭桌、椅、工作台面、地面，保持清洁，下班时关闭门窗，地面用清水拖擦一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洗衣间人员的卫生：工作前后，特别是处理了污染衣被或具有传染性的衣被后，必须用皂液流水洗手。污染区工作人员工作时应穿工作服，工作服每天换洗一次。离去时应进行淋浴。熨烫、折叠衣被的工作人员不能患有化脓性皮肤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洗衣池(机)的消毒：洗衣池(机)洗衣后，特别是洗可能有传染性的衣被后，应用90℃以上的热水或消毒剂消毒。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建立集中式污水处理，并有自检记录</w:t>
      </w:r>
      <w:r>
        <w:rPr>
          <w:rFonts w:hint="eastAsia" w:ascii="仿宋" w:hAnsi="仿宋" w:eastAsia="仿宋" w:cs="仿宋"/>
          <w:b w:val="0"/>
          <w:bCs w:val="0"/>
          <w:sz w:val="28"/>
          <w:szCs w:val="28"/>
          <w:lang w:eastAsia="zh-CN"/>
        </w:rPr>
        <w:t>。</w:t>
      </w:r>
    </w:p>
    <w:p>
      <w:pPr>
        <w:keepNext w:val="0"/>
        <w:keepLines w:val="0"/>
        <w:widowControl/>
        <w:suppressLineNumbers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10.洗涤用水卫生质量应符合GB5749《生活饮用水卫生标准》要求。</w:t>
      </w:r>
    </w:p>
    <w:p>
      <w:pPr>
        <w:spacing w:before="0"/>
        <w:ind w:left="0" w:right="497" w:firstLine="560" w:firstLineChars="200"/>
        <w:jc w:val="both"/>
        <w:rPr>
          <w:rFonts w:hint="eastAsia" w:ascii="Times New Roman" w:eastAsia="宋体"/>
          <w:sz w:val="28"/>
          <w:lang w:eastAsia="zh-CN"/>
        </w:rPr>
      </w:pPr>
      <w:r>
        <w:rPr>
          <w:rFonts w:hint="eastAsia" w:ascii="仿宋" w:hAnsi="仿宋" w:eastAsia="仿宋" w:cs="仿宋"/>
          <w:b w:val="0"/>
          <w:bCs w:val="0"/>
          <w:sz w:val="28"/>
          <w:szCs w:val="28"/>
          <w:lang w:val="en-US" w:eastAsia="zh-CN"/>
        </w:rPr>
        <w:t>11.洗涤剂应符合</w:t>
      </w:r>
      <w:r>
        <w:rPr>
          <w:rFonts w:hint="eastAsia" w:ascii="仿宋" w:hAnsi="仿宋" w:eastAsia="仿宋" w:cs="仿宋"/>
          <w:sz w:val="28"/>
          <w:szCs w:val="28"/>
        </w:rPr>
        <w:t>T/WSJD 002-2019</w:t>
      </w:r>
      <w:r>
        <w:rPr>
          <w:rFonts w:hint="eastAsia" w:ascii="仿宋" w:hAnsi="仿宋" w:eastAsia="仿宋" w:cs="仿宋"/>
          <w:sz w:val="28"/>
          <w:szCs w:val="28"/>
          <w:lang w:eastAsia="zh-CN"/>
        </w:rPr>
        <w:t>《</w:t>
      </w:r>
      <w:r>
        <w:rPr>
          <w:rFonts w:hint="eastAsia" w:ascii="仿宋" w:hAnsi="仿宋" w:eastAsia="仿宋" w:cs="仿宋"/>
          <w:sz w:val="28"/>
          <w:szCs w:val="28"/>
        </w:rPr>
        <w:t>医用清洗剂卫生要求</w:t>
      </w:r>
      <w:r>
        <w:rPr>
          <w:rFonts w:hint="eastAsia" w:ascii="仿宋" w:hAnsi="仿宋" w:eastAsia="仿宋" w:cs="仿宋"/>
          <w:sz w:val="28"/>
          <w:lang w:eastAsia="zh-CN"/>
        </w:rPr>
        <w:t>》标准。</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szCs w:val="36"/>
        </w:rPr>
      </w:pPr>
      <w:r>
        <w:rPr>
          <w:rFonts w:hint="eastAsia" w:ascii="仿宋" w:hAnsi="仿宋" w:eastAsia="仿宋" w:cs="仿宋"/>
          <w:sz w:val="28"/>
          <w:szCs w:val="36"/>
        </w:rPr>
        <w:t>(二)收集与暂存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12.</w:t>
      </w:r>
      <w:r>
        <w:rPr>
          <w:rFonts w:hint="eastAsia" w:ascii="仿宋" w:hAnsi="仿宋" w:eastAsia="仿宋" w:cs="仿宋"/>
          <w:sz w:val="28"/>
          <w:szCs w:val="36"/>
        </w:rPr>
        <w:t>污染的窗帘、床单、被服、工作服(以下统称为织物)应分类收集，并</w:t>
      </w:r>
      <w:r>
        <w:rPr>
          <w:rFonts w:hint="eastAsia" w:ascii="仿宋" w:hAnsi="仿宋" w:eastAsia="仿宋" w:cs="仿宋"/>
          <w:sz w:val="28"/>
          <w:szCs w:val="36"/>
          <w:lang w:val="en-US" w:eastAsia="zh-CN"/>
        </w:rPr>
        <w:t>打</w:t>
      </w:r>
      <w:r>
        <w:rPr>
          <w:rFonts w:hint="eastAsia" w:ascii="仿宋" w:hAnsi="仿宋" w:eastAsia="仿宋" w:cs="仿宋"/>
          <w:sz w:val="28"/>
          <w:szCs w:val="36"/>
        </w:rPr>
        <w:t>包后方可在院内外运送。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13.</w:t>
      </w:r>
      <w:r>
        <w:rPr>
          <w:rFonts w:hint="eastAsia" w:ascii="仿宋" w:hAnsi="仿宋" w:eastAsia="仿宋" w:cs="仿宋"/>
          <w:sz w:val="28"/>
          <w:szCs w:val="36"/>
        </w:rPr>
        <w:t>收集人员严禁在病区内进行逐件清点与清理，应尽量减少对污染织物的抖动行为。防止织物上病原微生物向周围环境扩散。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14.</w:t>
      </w:r>
      <w:r>
        <w:rPr>
          <w:rFonts w:hint="eastAsia" w:ascii="仿宋" w:hAnsi="仿宋" w:eastAsia="仿宋" w:cs="仿宋"/>
          <w:sz w:val="28"/>
          <w:szCs w:val="36"/>
        </w:rPr>
        <w:t>包装污染织物的袋子，应采用不宜渗漏液体、便于清洗的可反复使用的材质制作。严禁采用污染的床单等污染物来包裹。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15.</w:t>
      </w:r>
      <w:r>
        <w:rPr>
          <w:rFonts w:hint="eastAsia" w:ascii="仿宋" w:hAnsi="仿宋" w:eastAsia="仿宋" w:cs="仿宋"/>
          <w:sz w:val="28"/>
          <w:szCs w:val="36"/>
        </w:rPr>
        <w:t>包装袋外层应有醒目的污染织物专用的字样，如污染被服袋、污染工作服袋。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16.</w:t>
      </w:r>
      <w:r>
        <w:rPr>
          <w:rFonts w:hint="eastAsia" w:ascii="仿宋" w:hAnsi="仿宋" w:eastAsia="仿宋" w:cs="仿宋"/>
          <w:sz w:val="28"/>
          <w:szCs w:val="36"/>
        </w:rPr>
        <w:t>收集的污染织物如需暂存时，应以打包形式存放，严禁与任何清洁物品存放在同一房间内。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17.</w:t>
      </w:r>
      <w:r>
        <w:rPr>
          <w:rFonts w:hint="eastAsia" w:ascii="仿宋" w:hAnsi="仿宋" w:eastAsia="仿宋" w:cs="仿宋"/>
          <w:sz w:val="28"/>
          <w:szCs w:val="36"/>
        </w:rPr>
        <w:t>污染织物暂存间与洗衣房应有机械通风装置，并充分考虑到在满负荷状态下的通风量，以防止空气中微生物的累积。机械通风的排风口设计应考虑</w:t>
      </w:r>
      <w:r>
        <w:rPr>
          <w:rFonts w:hint="eastAsia" w:ascii="仿宋" w:hAnsi="仿宋" w:eastAsia="仿宋" w:cs="仿宋"/>
          <w:sz w:val="28"/>
          <w:szCs w:val="36"/>
          <w:lang w:val="en-US" w:eastAsia="zh-CN"/>
        </w:rPr>
        <w:t>对</w:t>
      </w:r>
      <w:r>
        <w:rPr>
          <w:rFonts w:hint="eastAsia" w:ascii="仿宋" w:hAnsi="仿宋" w:eastAsia="仿宋" w:cs="仿宋"/>
          <w:sz w:val="28"/>
          <w:szCs w:val="36"/>
        </w:rPr>
        <w:t>人员与环境的安全因素</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（三）清洗与消毒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18.</w:t>
      </w:r>
      <w:r>
        <w:rPr>
          <w:rFonts w:hint="eastAsia" w:ascii="仿宋" w:hAnsi="仿宋" w:eastAsia="仿宋" w:cs="仿宋"/>
          <w:sz w:val="28"/>
          <w:szCs w:val="36"/>
        </w:rPr>
        <w:t>水不能完全清除织物上附着的微生物、有机物等，洗涤的水温在22～50℃。通过洗衣机的循环，洗涤剂的作用，以及严格控制含氯漂白剂的用量，微生物污染的载量会得到满意的下降。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19.</w:t>
      </w:r>
      <w:r>
        <w:rPr>
          <w:rFonts w:hint="eastAsia" w:ascii="仿宋" w:hAnsi="仿宋" w:eastAsia="仿宋" w:cs="仿宋"/>
          <w:sz w:val="28"/>
          <w:szCs w:val="36"/>
        </w:rPr>
        <w:t>普通织物在清洗过程中，用高温消毒处理，清洗的水温为71℃，持续25 min。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20.</w:t>
      </w:r>
      <w:r>
        <w:rPr>
          <w:rFonts w:hint="eastAsia" w:ascii="仿宋" w:hAnsi="仿宋" w:eastAsia="仿宋" w:cs="仿宋"/>
          <w:sz w:val="28"/>
          <w:szCs w:val="36"/>
        </w:rPr>
        <w:t>明确感染性物质污染的织物，用加氯清洗，在漂白环节中，将余氯含量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36"/>
        </w:rPr>
      </w:pPr>
      <w:r>
        <w:rPr>
          <w:rFonts w:hint="eastAsia" w:ascii="仿宋" w:hAnsi="仿宋" w:eastAsia="仿宋" w:cs="仿宋"/>
          <w:sz w:val="28"/>
          <w:szCs w:val="36"/>
        </w:rPr>
        <w:t>控制在50～150 mg／L。</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21.</w:t>
      </w:r>
      <w:r>
        <w:rPr>
          <w:rFonts w:hint="eastAsia" w:ascii="仿宋" w:hAnsi="仿宋" w:eastAsia="仿宋" w:cs="仿宋"/>
          <w:sz w:val="28"/>
          <w:szCs w:val="36"/>
        </w:rPr>
        <w:t>传染病房、烧伤病房的织物，用高温消毒处理，清洗的水温为90℃</w:t>
      </w:r>
      <w:r>
        <w:rPr>
          <w:rFonts w:hint="eastAsia" w:ascii="仿宋" w:hAnsi="仿宋" w:eastAsia="仿宋" w:cs="仿宋"/>
          <w:sz w:val="28"/>
          <w:szCs w:val="36"/>
          <w:lang w:eastAsia="zh-CN"/>
        </w:rPr>
        <w:t>，</w:t>
      </w:r>
      <w:r>
        <w:rPr>
          <w:rFonts w:hint="eastAsia" w:ascii="仿宋" w:hAnsi="仿宋" w:eastAsia="仿宋" w:cs="仿宋"/>
          <w:sz w:val="28"/>
          <w:szCs w:val="36"/>
        </w:rPr>
        <w:t>持续25 min；或采用有效氯500 mg／L的消毒洗衣粉溶液洗涤30～60 min，然后用清水漂净。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22.</w:t>
      </w:r>
      <w:r>
        <w:rPr>
          <w:rFonts w:hint="eastAsia" w:ascii="仿宋" w:hAnsi="仿宋" w:eastAsia="仿宋" w:cs="仿宋"/>
          <w:sz w:val="28"/>
          <w:szCs w:val="36"/>
        </w:rPr>
        <w:t>有明显血、脓、便等污染的织物，视为感染性织物。在使用高温水洗前，先用冷洗涤液或1％～2％冷碱水将血、脓、便等有机物洗净，再按传染性衣被洗涤消毒。洗衣房无完善的污水处理装置，应对该洗液进行消毒(如投氯消毒，总余氯含量不低于10 mg／L)处理后，方可排入下水道。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23.</w:t>
      </w:r>
      <w:r>
        <w:rPr>
          <w:rFonts w:hint="eastAsia" w:ascii="仿宋" w:hAnsi="仿宋" w:eastAsia="仿宋" w:cs="仿宋"/>
          <w:sz w:val="28"/>
          <w:szCs w:val="36"/>
        </w:rPr>
        <w:t>含氯消毒剂对织物有损伤，缩短使用周期；对着色织物有漂白作用；对现场人员有毒性；对环境中的金属类设备有腐蚀作用。因此，使用浓度应严格控制，并慎用。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24.</w:t>
      </w:r>
      <w:r>
        <w:rPr>
          <w:rFonts w:hint="eastAsia" w:ascii="仿宋" w:hAnsi="仿宋" w:eastAsia="仿宋" w:cs="仿宋"/>
          <w:sz w:val="28"/>
          <w:szCs w:val="36"/>
        </w:rPr>
        <w:t>在洗涤过程中，可采用弱酸溶液中和洗涤用水、肥皂、清洁剂中的碱，使织物洗涤环境中的pH值快速由12降到5，使部分微生物灭活。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25.</w:t>
      </w:r>
      <w:r>
        <w:rPr>
          <w:rFonts w:hint="eastAsia" w:ascii="仿宋" w:hAnsi="仿宋" w:eastAsia="仿宋" w:cs="仿宋"/>
          <w:sz w:val="28"/>
          <w:szCs w:val="36"/>
        </w:rPr>
        <w:t>织物洗涤的整熨，应保证烘干、熨烫时间与质量。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26.</w:t>
      </w:r>
      <w:r>
        <w:rPr>
          <w:rFonts w:hint="eastAsia" w:ascii="仿宋" w:hAnsi="仿宋" w:eastAsia="仿宋" w:cs="仿宋"/>
          <w:sz w:val="28"/>
          <w:szCs w:val="36"/>
        </w:rPr>
        <w:t>医院织物不干洗。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25.</w:t>
      </w:r>
      <w:r>
        <w:rPr>
          <w:rFonts w:hint="eastAsia" w:ascii="仿宋" w:hAnsi="仿宋" w:eastAsia="仿宋" w:cs="仿宋"/>
          <w:sz w:val="28"/>
          <w:szCs w:val="36"/>
        </w:rPr>
        <w:t xml:space="preserve">污染织物处置的人员，应全程采取“标准预防”措施，做好呼吸道与自身衣服的防范。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（四）清洁织物管理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27.</w:t>
      </w:r>
      <w:r>
        <w:rPr>
          <w:rFonts w:hint="eastAsia" w:ascii="仿宋" w:hAnsi="仿宋" w:eastAsia="仿宋" w:cs="仿宋"/>
          <w:sz w:val="28"/>
          <w:szCs w:val="36"/>
        </w:rPr>
        <w:t>清洁织物存放间应采用货架存放，货架离地、离天花板距离各为30 cm，离墙距离为10 cm；保持室内整洁与干燥，室内的湿度控制在60％以下为宜。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28.</w:t>
      </w:r>
      <w:r>
        <w:rPr>
          <w:rFonts w:hint="eastAsia" w:ascii="仿宋" w:hAnsi="仿宋" w:eastAsia="仿宋" w:cs="仿宋"/>
          <w:sz w:val="28"/>
          <w:szCs w:val="36"/>
        </w:rPr>
        <w:t>清洁织物存放间内严禁堆放污物以及无关的杂物；严禁人员在室内休息与饮食；保持存放间的门始终处于关闭状态；织物发放执行先进先出的原则。</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乙方的权利义务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根据有关的法律法规和甲方的意见，制定洗涤的质量和洗涤程序。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w:t>
      </w:r>
      <w:r>
        <w:rPr>
          <w:rFonts w:hint="eastAsia" w:ascii="仿宋" w:hAnsi="仿宋" w:eastAsia="仿宋" w:cs="仿宋"/>
          <w:sz w:val="28"/>
          <w:szCs w:val="36"/>
          <w:lang w:val="en-US" w:eastAsia="zh-CN"/>
        </w:rPr>
        <w:t>.</w:t>
      </w:r>
      <w:r>
        <w:rPr>
          <w:rFonts w:hint="eastAsia" w:ascii="仿宋" w:hAnsi="仿宋" w:eastAsia="仿宋" w:cs="仿宋"/>
          <w:sz w:val="28"/>
          <w:szCs w:val="36"/>
        </w:rPr>
        <w:t xml:space="preserve"> 按照医院布草洗涤的程序和标准，做好消毒处理，控制洗涤质量，洗涤场所符合环保疾控要求，具有相应营业资质。                                                                                                                                                                                                                                                                                                                                                                                                                                                                                                                                                                                                                                                                                                                                                                                                                                                                                                                                                                                                                                                                                                                                                                                                                                                                                                                                                                                                                                                                                                                                                                                                                                                                                                                                                                                                                                                                                                                                                                                                                                                                                                                                                                                                                                                                                                                                                                                                                                                                                                                                                                                                                                                                                                                                                                                                                                                                                                                                                                                                                                                                                                                                                                                                                                                                                                                                                                                                                                                                                                                                                                                                                                                                                                                                                                                                                                                                                                                                                                                                                                                                                                                                                            </w:t>
      </w:r>
      <w:r>
        <w:rPr>
          <w:rFonts w:hint="eastAsia" w:ascii="仿宋" w:hAnsi="仿宋" w:eastAsia="仿宋" w:cs="仿宋"/>
          <w:sz w:val="28"/>
          <w:szCs w:val="36"/>
        </w:rPr>
        <w:t xml:space="preserve">                                                                                                                                                                                                                                                                                                                                                                                                                                                                                                                                                                                                                                                                                                                                                                                                                                                                                                                                                                                                                                                                                                                                                                                                                                                                                                                                                                                                                                                                                                                                                                                                                                                                                                                                                                                                                                                                                                                                                                                                                                                                                                                                                                                                                                                                                                                                                                                                                                                                                                                                                                                                                                                                                                                                                                                                                                                                                                                                                                                                                                                                                                                                                                                                                                                                                                                                                                                                                                                                                                                                                                                                                                                                                                                                                                                                                                                                                                                                                                                                                                                                                                                                                                                                                </w:t>
      </w:r>
      <w:r>
        <w:rPr>
          <w:rFonts w:hint="eastAsia" w:ascii="仿宋" w:hAnsi="仿宋" w:eastAsia="仿宋" w:cs="仿宋"/>
          <w:sz w:val="28"/>
          <w:szCs w:val="36"/>
        </w:rPr>
        <w:t xml:space="preserve">                                                                                                                                                                                                                                                                                                                                                                                                                                                                                                                                                                                                                                                                                                                                                                                                                                                                                                                                                                                                                                                                                                                                                                                                                                                                                                                                                                                                                                                                                                                                                                                                                                                                                                                                                                                                                                                                                                                                                                                                                                                                                                                                                                                                                                                                                                                                                                                                                                                                                                                                                                                                                                                                                                                                                                                                                                                                                                                                                                                                                                                                                                                                                                                                                                                                                                                                                                                                                                                                                                                                                                                                                                                                                                                                                                                                                                                                                                                                                                                                                                                                                                                                                                                                                </w:t>
      </w:r>
      <w:r>
        <w:rPr>
          <w:rFonts w:hint="eastAsia" w:ascii="仿宋" w:hAnsi="仿宋" w:eastAsia="仿宋" w:cs="仿宋"/>
          <w:sz w:val="28"/>
          <w:szCs w:val="36"/>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w:t>
      </w:r>
      <w:r>
        <w:rPr>
          <w:rFonts w:hint="eastAsia" w:ascii="仿宋" w:hAnsi="仿宋" w:eastAsia="仿宋" w:cs="仿宋"/>
          <w:sz w:val="28"/>
          <w:szCs w:val="36"/>
          <w:lang w:val="en-US" w:eastAsia="zh-CN"/>
        </w:rPr>
        <w:t>.</w:t>
      </w:r>
      <w:r>
        <w:rPr>
          <w:rFonts w:hint="eastAsia" w:ascii="仿宋" w:hAnsi="仿宋" w:eastAsia="仿宋" w:cs="仿宋"/>
          <w:sz w:val="28"/>
          <w:szCs w:val="36"/>
        </w:rPr>
        <w:t xml:space="preserve"> 接受甲方的检查和监督，及时落实甲方要求整改的意见。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4</w:t>
      </w:r>
      <w:r>
        <w:rPr>
          <w:rFonts w:hint="eastAsia" w:ascii="仿宋" w:hAnsi="仿宋" w:eastAsia="仿宋" w:cs="仿宋"/>
          <w:sz w:val="28"/>
          <w:szCs w:val="36"/>
          <w:lang w:val="en-US" w:eastAsia="zh-CN"/>
        </w:rPr>
        <w:t>.</w:t>
      </w:r>
      <w:r>
        <w:rPr>
          <w:rFonts w:hint="eastAsia" w:ascii="仿宋" w:hAnsi="仿宋" w:eastAsia="仿宋" w:cs="仿宋"/>
          <w:sz w:val="28"/>
          <w:szCs w:val="36"/>
        </w:rPr>
        <w:t xml:space="preserve"> 每周一至周六早上8点前，乙方派专人在甲方布草中心的工作场所与甲方进行现场交接，收污物同时进行洁物布类交接，并双方签字确认。节假日交接由双方具体商定。安排专人在甲方布草中心进行修补，确保完好交付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5</w:t>
      </w:r>
      <w:r>
        <w:rPr>
          <w:rFonts w:hint="eastAsia" w:ascii="仿宋" w:hAnsi="仿宋" w:eastAsia="仿宋" w:cs="仿宋"/>
          <w:sz w:val="28"/>
          <w:szCs w:val="36"/>
          <w:lang w:val="en-US" w:eastAsia="zh-CN"/>
        </w:rPr>
        <w:t>.</w:t>
      </w:r>
      <w:r>
        <w:rPr>
          <w:rFonts w:hint="eastAsia" w:ascii="仿宋" w:hAnsi="仿宋" w:eastAsia="仿宋" w:cs="仿宋"/>
          <w:sz w:val="28"/>
          <w:szCs w:val="36"/>
        </w:rPr>
        <w:t xml:space="preserve"> 乙方在洗涤过程中造成被服损坏或运输途中丢失，经核查非自然损坏，乙方应进行赔偿</w:t>
      </w:r>
      <w:r>
        <w:rPr>
          <w:rFonts w:hint="eastAsia" w:ascii="仿宋" w:hAnsi="仿宋" w:eastAsia="仿宋" w:cs="仿宋"/>
          <w:sz w:val="28"/>
          <w:szCs w:val="36"/>
          <w:lang w:val="en-US" w:eastAsia="zh-CN"/>
        </w:rPr>
        <w:t>,</w:t>
      </w:r>
      <w:r>
        <w:rPr>
          <w:rFonts w:hint="eastAsia" w:ascii="仿宋" w:hAnsi="仿宋" w:eastAsia="仿宋" w:cs="仿宋"/>
          <w:sz w:val="28"/>
          <w:szCs w:val="36"/>
        </w:rPr>
        <w:t>赔偿在当月洗涤费中扣减。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6 </w:t>
      </w:r>
      <w:r>
        <w:rPr>
          <w:rFonts w:hint="eastAsia" w:ascii="仿宋" w:hAnsi="仿宋" w:eastAsia="仿宋" w:cs="仿宋"/>
          <w:sz w:val="28"/>
          <w:szCs w:val="36"/>
          <w:lang w:val="en-US" w:eastAsia="zh-CN"/>
        </w:rPr>
        <w:t>.</w:t>
      </w:r>
      <w:r>
        <w:rPr>
          <w:rFonts w:hint="eastAsia" w:ascii="仿宋" w:hAnsi="仿宋" w:eastAsia="仿宋" w:cs="仿宋"/>
          <w:sz w:val="28"/>
          <w:szCs w:val="36"/>
        </w:rPr>
        <w:t>经双方人员共同协商确认无法缝补或不能承受机洗的布草和敷料乙方有权拒收。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7 </w:t>
      </w:r>
      <w:r>
        <w:rPr>
          <w:rFonts w:hint="eastAsia" w:ascii="仿宋" w:hAnsi="仿宋" w:eastAsia="仿宋" w:cs="仿宋"/>
          <w:sz w:val="28"/>
          <w:szCs w:val="36"/>
          <w:lang w:val="en-US" w:eastAsia="zh-CN"/>
        </w:rPr>
        <w:t>.</w:t>
      </w:r>
      <w:r>
        <w:rPr>
          <w:rFonts w:hint="eastAsia" w:ascii="仿宋" w:hAnsi="仿宋" w:eastAsia="仿宋" w:cs="仿宋"/>
          <w:sz w:val="28"/>
          <w:szCs w:val="36"/>
        </w:rPr>
        <w:t>乙方应按工作要求及质量标准洗涤布类物品，不符合工作要求及质量标准，乙方应收回重新进行洗涤，直到符合工作要求及质量标准。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8</w:t>
      </w:r>
      <w:r>
        <w:rPr>
          <w:rFonts w:hint="eastAsia" w:ascii="仿宋" w:hAnsi="仿宋" w:eastAsia="仿宋" w:cs="仿宋"/>
          <w:sz w:val="28"/>
          <w:szCs w:val="36"/>
          <w:lang w:val="en-US" w:eastAsia="zh-CN"/>
        </w:rPr>
        <w:t>.</w:t>
      </w:r>
      <w:r>
        <w:rPr>
          <w:rFonts w:hint="eastAsia" w:ascii="仿宋" w:hAnsi="仿宋" w:eastAsia="仿宋" w:cs="仿宋"/>
          <w:sz w:val="28"/>
          <w:szCs w:val="36"/>
        </w:rPr>
        <w:t xml:space="preserve"> 乙方应及时供应甲方的洗涤布类，确保甲方提供的洗涤数量，满足正常周转，甲方如有其它应急要求，乙方应尽量满足。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9 </w:t>
      </w:r>
      <w:r>
        <w:rPr>
          <w:rFonts w:hint="eastAsia" w:ascii="仿宋" w:hAnsi="仿宋" w:eastAsia="仿宋" w:cs="仿宋"/>
          <w:sz w:val="28"/>
          <w:szCs w:val="36"/>
          <w:lang w:val="en-US" w:eastAsia="zh-CN"/>
        </w:rPr>
        <w:t>.</w:t>
      </w:r>
      <w:r>
        <w:rPr>
          <w:rFonts w:hint="eastAsia" w:ascii="仿宋" w:hAnsi="仿宋" w:eastAsia="仿宋" w:cs="仿宋"/>
          <w:sz w:val="28"/>
          <w:szCs w:val="36"/>
        </w:rPr>
        <w:t>乙方不得对该项目进行转包或分包。</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因甲方原因造成工作服、布草等布类的墨汁及严重污迹，乙方尽力洗涤但乙方不承担由此造成的赔偿责任。</w:t>
      </w:r>
    </w:p>
    <w:p>
      <w:pPr>
        <w:bidi w:val="0"/>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11.每月一次的被服织物抽检的检测费用由乙方负责。</w:t>
      </w:r>
    </w:p>
    <w:p>
      <w:pPr>
        <w:bidi w:val="0"/>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p>
    <w:p>
      <w:pPr>
        <w:bidi w:val="0"/>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后勤管理科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MjlhMDg3ZjdlYWUxYjY2ZmYwNTE4YzE2NWFjYjEifQ=="/>
  </w:docVars>
  <w:rsids>
    <w:rsidRoot w:val="00000000"/>
    <w:rsid w:val="17610E94"/>
    <w:rsid w:val="2C401740"/>
    <w:rsid w:val="2D744948"/>
    <w:rsid w:val="30E11081"/>
    <w:rsid w:val="39C53428"/>
    <w:rsid w:val="46D829B9"/>
    <w:rsid w:val="4E127076"/>
    <w:rsid w:val="61BC45FC"/>
    <w:rsid w:val="6E7F4A66"/>
    <w:rsid w:val="792D47B7"/>
    <w:rsid w:val="7FD9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qFormat/>
    <w:uiPriority w:val="0"/>
    <w:pPr>
      <w:widowControl w:val="0"/>
      <w:spacing w:before="100" w:beforeAutospacing="1" w:after="100" w:afterAutospacing="1" w:line="360" w:lineRule="auto"/>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2023-10-11T02:04:00Z</dcterms:created>
  <dc:creator>Administrator</dc:creator>
  <cp:lastModifiedBy>白首如新</cp:lastModifiedBy>
  <dcterms:modified xsi:type="dcterms:W3CDTF">2023-10-24T06:48:19Z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0C190042517B4A909EB61EEC8BF255A0_13</vt:lpwstr>
  </property>
</Properties>
</file>