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DengXian" w:asciiTheme="minorHAnsi" w:hAnsiTheme="minorHAnsi" w:cstheme="minorHAnsi"/>
          <w:lang w:eastAsia="zh-CN"/>
        </w:rPr>
      </w:pPr>
      <w:r>
        <w:rPr>
          <w:rFonts w:hint="eastAsia" w:eastAsia="DengXian" w:asciiTheme="minorHAnsi" w:hAnsiTheme="minorHAnsi" w:cstheme="minorHAnsi"/>
          <w:b/>
          <w:sz w:val="32"/>
          <w:szCs w:val="32"/>
        </w:rPr>
        <w:t>气垫床</w:t>
      </w:r>
      <w:r>
        <w:rPr>
          <w:rFonts w:hint="eastAsia" w:eastAsia="DengXian" w:asciiTheme="minorHAnsi" w:hAnsiTheme="minorHAnsi" w:cstheme="minorHAnsi"/>
          <w:b/>
          <w:sz w:val="32"/>
          <w:szCs w:val="32"/>
          <w:lang w:eastAsia="zh-CN"/>
        </w:rPr>
        <w:t>技术要求</w:t>
      </w:r>
      <w:bookmarkStart w:id="0" w:name="_GoBack"/>
      <w:bookmarkEnd w:id="0"/>
    </w:p>
    <w:tbl>
      <w:tblPr>
        <w:tblStyle w:val="5"/>
        <w:tblW w:w="8676" w:type="dxa"/>
        <w:tblInd w:w="-10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560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676" w:type="dxa"/>
            <w:gridSpan w:val="3"/>
            <w:vAlign w:val="center"/>
          </w:tcPr>
          <w:p>
            <w:p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充气压力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12 kPa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可透过操作面板设定调整出气压力。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电源电压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220V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±22V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 </w:t>
            </w:r>
            <w:r>
              <w:rPr>
                <w:rFonts w:hint="eastAsia" w:eastAsia="DengXian" w:asciiTheme="minorHAnsi" w:hAnsiTheme="minorHAnsi" w:cstheme="minorHAnsi"/>
                <w:color w:val="auto"/>
                <w:lang w:val="en-US" w:eastAsia="zh-CN"/>
              </w:rPr>
              <w:t xml:space="preserve"> </w:t>
            </w:r>
            <w:r>
              <w:rPr>
                <w:rFonts w:eastAsia="DengXian" w:asciiTheme="minorHAnsi" w:hAnsiTheme="minorHAnsi" w:cstheme="minorHAnsi"/>
                <w:color w:val="auto"/>
              </w:rPr>
              <w:t>50 Hz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±1Hz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 </w:t>
            </w:r>
            <w:r>
              <w:rPr>
                <w:rFonts w:hint="eastAsia" w:eastAsia="DengXian" w:asciiTheme="minorHAnsi" w:hAnsiTheme="minorHAnsi" w:cstheme="minorHAnsi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≤</w:t>
            </w:r>
            <w:r>
              <w:rPr>
                <w:rFonts w:eastAsia="DengXian" w:asciiTheme="minorHAnsi" w:hAnsiTheme="minorHAnsi" w:cstheme="minorHAnsi"/>
                <w:color w:val="auto"/>
              </w:rPr>
              <w:t>55VA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主机防火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防火</w:t>
            </w:r>
            <w:r>
              <w:rPr>
                <w:rFonts w:eastAsia="DengXian" w:asciiTheme="minorHAnsi" w:hAnsiTheme="minorHAnsi" w:cstheme="minorHAnsi"/>
                <w:color w:val="auto"/>
              </w:rPr>
              <w:t>ABS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主机采用防火型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ABS. 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可有效防止因火发生的燃烧</w:t>
            </w:r>
          </w:p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更加有效的杜绝塑料自燃现象</w:t>
            </w:r>
            <w:r>
              <w:rPr>
                <w:rFonts w:eastAsia="DengXian" w:asciiTheme="minorHAnsi" w:hAnsiTheme="minorHAnsi" w:cstheme="minorHAnsi"/>
                <w:color w:val="auto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防水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主机进</w:t>
            </w:r>
            <w:r>
              <w:rPr>
                <w:rFonts w:hint="eastAsia" w:eastAsia="DengXian" w:asciiTheme="minorHAnsi" w:hAnsiTheme="minorHAnsi" w:cstheme="minorHAnsi"/>
                <w:color w:val="auto"/>
                <w:lang w:eastAsia="zh-CN"/>
              </w:rPr>
              <w:t>液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防护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外壳对有害进液防护</w:t>
            </w:r>
            <w:r>
              <w:rPr>
                <w:rFonts w:eastAsia="DengXian" w:asciiTheme="minorHAnsi" w:hAnsiTheme="minorHAnsi" w:cstheme="minorHAnsi"/>
                <w:color w:val="auto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压力调整功能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23-80 mmHg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10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段可调整。压力范围</w:t>
            </w:r>
            <w:r>
              <w:rPr>
                <w:rFonts w:eastAsia="DengXian" w:asciiTheme="minorHAnsi" w:hAnsiTheme="minorHAnsi" w:cstheme="minorHAnsi"/>
                <w:color w:val="auto"/>
              </w:rPr>
              <w:t>23-80 mmHg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静态功能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</w:rPr>
            </w:pPr>
            <w:r>
              <w:rPr>
                <w:rFonts w:hint="eastAsia" w:asciiTheme="minorHAnsi" w:hAnsiTheme="minorHAnsi"/>
                <w:color w:val="auto"/>
              </w:rPr>
              <w:t>在静态模式下，平均分布载重的情况下，人体臀部与床垫底部保持≥2.5</w:t>
            </w:r>
            <w:r>
              <w:rPr>
                <w:rFonts w:hint="eastAsia" w:asciiTheme="minorHAnsi" w:hAnsiTheme="minorHAnsi" w:eastAsiaTheme="minorEastAsia"/>
                <w:color w:val="auto"/>
              </w:rPr>
              <w:t>c</w:t>
            </w:r>
            <w:r>
              <w:rPr>
                <w:rFonts w:asciiTheme="minorHAnsi" w:hAnsiTheme="minorHAnsi" w:eastAsiaTheme="minorEastAsia"/>
                <w:color w:val="auto"/>
              </w:rPr>
              <w:t>m</w:t>
            </w:r>
            <w:r>
              <w:rPr>
                <w:rFonts w:hint="eastAsia" w:asciiTheme="minorHAnsi" w:hAnsiTheme="minorHAnsi"/>
                <w:color w:val="auto"/>
              </w:rPr>
              <w:t>的距离而不触底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波动交替方式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进行单数管充气、双数条泄气动作，模拟自然状况的睡眠律动并同时刺激血液循环，有效避免长时间的组织受压迫而产生局部缺血的状况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波动交替时间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4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段可选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10</w:t>
            </w:r>
            <w:r>
              <w:rPr>
                <w:rFonts w:hint="eastAsia" w:eastAsia="DengXian" w:asciiTheme="minorHAnsi" w:hAnsiTheme="minorHAnsi" w:cstheme="minorHAnsi"/>
                <w:color w:val="auto"/>
                <w:lang w:val="en-US" w:eastAsia="zh-CN"/>
              </w:rPr>
              <w:t>-</w:t>
            </w:r>
            <w:r>
              <w:rPr>
                <w:rFonts w:eastAsia="DengXian" w:asciiTheme="minorHAnsi" w:hAnsiTheme="minorHAnsi" w:cstheme="minorHAnsi"/>
                <w:color w:val="auto"/>
              </w:rPr>
              <w:t>25 mins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进行一次充气泄气交替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翻身模式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3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种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左翻、右翻、左平右循环，三种翻身模式。减轻护理人员工作负担、优化护理工作流程。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翻身角度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10°-40°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低、中、高</w:t>
            </w:r>
            <w:r>
              <w:rPr>
                <w:rFonts w:eastAsia="DengXian" w:asciiTheme="minorHAnsi" w:hAnsiTheme="minorHAnsi" w:cstheme="minorHAnsi"/>
                <w:color w:val="auto"/>
              </w:rPr>
              <w:t>3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段角度可供选择，最大角度可达</w:t>
            </w:r>
            <w:r>
              <w:rPr>
                <w:rFonts w:eastAsia="DengXian" w:asciiTheme="minorHAnsi" w:hAnsiTheme="minorHAnsi" w:cstheme="minorHAnsi"/>
                <w:color w:val="auto"/>
              </w:rPr>
              <w:t>40°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临床认可有效预防压疮侧卧位姿，模拟医护人员翻身摆位。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翻身停留时间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4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段可选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10</w:t>
            </w:r>
            <w:r>
              <w:rPr>
                <w:rFonts w:hint="eastAsia" w:eastAsia="DengXian" w:asciiTheme="minorHAnsi" w:hAnsiTheme="minorHAnsi" w:cstheme="minorHAnsi"/>
                <w:color w:val="auto"/>
                <w:lang w:val="en-US" w:eastAsia="zh-CN"/>
              </w:rPr>
              <w:t>-</w:t>
            </w:r>
            <w:r>
              <w:rPr>
                <w:rFonts w:eastAsia="DengXian" w:asciiTheme="minorHAnsi" w:hAnsiTheme="minorHAnsi" w:cstheme="minorHAnsi"/>
                <w:color w:val="auto"/>
              </w:rPr>
              <w:t>60mins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，停留时间可依患者需要而调整。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翻身结合交替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翻身交替二合一。翻身自带交替功能，压疮防护双倍效果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asciiTheme="minorEastAsia" w:hAnsiTheme="minorEastAsia" w:eastAsiaTheme="minorEastAsia" w:cstheme="minorHAnsi"/>
                <w:b/>
                <w:color w:val="auto"/>
                <w:lang w:eastAsia="zh-TW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翻身暫停機制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EastAsia" w:hAnsiTheme="minorEastAsia" w:cstheme="minorHAnsi"/>
                <w:color w:val="auto"/>
              </w:rPr>
              <w:t>为临床特殊护理或紧急情况，设置翻身暂停键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三种起身防护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起身增压功能</w:t>
            </w:r>
          </w:p>
        </w:tc>
        <w:tc>
          <w:tcPr>
            <w:tcW w:w="510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ind w:left="200" w:leftChars="0" w:hanging="200"/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患者处于</w:t>
            </w:r>
            <w:r>
              <w:rPr>
                <w:rFonts w:eastAsia="DengXian" w:asciiTheme="minorHAnsi" w:hAnsiTheme="minorHAnsi" w:cstheme="minorHAnsi"/>
                <w:color w:val="auto"/>
              </w:rPr>
              <w:t>&gt;30°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功能位坐姿时，全气垫加压</w:t>
            </w:r>
            <w:r>
              <w:rPr>
                <w:rFonts w:eastAsia="DengXian" w:asciiTheme="minorHAnsi" w:hAnsiTheme="minorHAnsi" w:cstheme="minorHAnsi"/>
                <w:color w:val="auto"/>
              </w:rPr>
              <w:t>2-8mmHg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，预防患者臀部触底。</w:t>
            </w:r>
          </w:p>
          <w:p>
            <w:pPr>
              <w:pStyle w:val="10"/>
              <w:numPr>
                <w:ilvl w:val="0"/>
                <w:numId w:val="2"/>
              </w:numPr>
              <w:ind w:left="200" w:leftChars="0" w:hanging="200"/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起身增压</w:t>
            </w:r>
            <w:r>
              <w:rPr>
                <w:rFonts w:eastAsia="DengXian" w:asciiTheme="minorHAnsi" w:hAnsiTheme="minorHAnsi" w:cstheme="minorHAnsi"/>
                <w:color w:val="auto"/>
              </w:rPr>
              <w:t>+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交替，患者处功能位仍有压疮防护功效</w:t>
            </w:r>
          </w:p>
          <w:p>
            <w:pPr>
              <w:pStyle w:val="10"/>
              <w:numPr>
                <w:ilvl w:val="0"/>
                <w:numId w:val="2"/>
              </w:numPr>
              <w:ind w:left="200" w:leftChars="0" w:hanging="200"/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起身增压</w:t>
            </w:r>
            <w:r>
              <w:rPr>
                <w:rFonts w:eastAsia="DengXian" w:asciiTheme="minorHAnsi" w:hAnsiTheme="minorHAnsi" w:cstheme="minorHAnsi"/>
                <w:color w:val="auto"/>
              </w:rPr>
              <w:t>+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静态，支撑尾荐骨，功能齐全满足</w:t>
            </w:r>
            <w:r>
              <w:rPr>
                <w:rFonts w:eastAsia="DengXian" w:asciiTheme="minorHAnsi" w:hAnsiTheme="minorHAnsi" w:cstheme="minorHAnsi"/>
                <w:color w:val="auto"/>
              </w:rPr>
              <w:t>ICU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护理需求。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护理功能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将床充至最硬，提供护理人员稳固平台，执行各样护理动作、移动病人及摆位时安全、省力。</w:t>
            </w: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20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分钟后会自动回复成交替模式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防风险按键锁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防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误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触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面板。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若</w:t>
            </w:r>
            <w:r>
              <w:rPr>
                <w:rFonts w:eastAsia="DengXian" w:asciiTheme="minorHAnsi" w:hAnsiTheme="minorHAnsi" w:cstheme="minorHAnsi"/>
                <w:color w:val="auto"/>
              </w:rPr>
              <w:t>5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分钟没有变更模式或压力，面版自动上锁，防止人员乱动。长按可解锁。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风险报警提示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床垫低压时</w:t>
            </w:r>
            <w:r>
              <w:rPr>
                <w:rFonts w:eastAsia="DengXian" w:asciiTheme="minorHAnsi" w:hAnsiTheme="minorHAnsi" w:cstheme="minorHAnsi"/>
                <w:color w:val="auto"/>
              </w:rPr>
              <w:t>.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机器会低压报警提示</w:t>
            </w:r>
          </w:p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维修报警</w:t>
            </w:r>
            <w:r>
              <w:rPr>
                <w:rFonts w:eastAsia="DengXian" w:asciiTheme="minorHAnsi" w:hAnsiTheme="minorHAnsi" w:cstheme="minorHAnsi"/>
                <w:color w:val="auto"/>
              </w:rPr>
              <w:t>.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在机器内部件功能问题时</w:t>
            </w:r>
            <w:r>
              <w:rPr>
                <w:rFonts w:eastAsia="DengXian" w:asciiTheme="minorHAnsi" w:hAnsiTheme="minorHAnsi" w:cstheme="minorHAnsi"/>
                <w:color w:val="auto"/>
              </w:rPr>
              <w:t>.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机器会维修报警</w:t>
            </w:r>
          </w:p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断电报警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. 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当产品断电或停电时机器会断电报警提示</w:t>
            </w:r>
          </w:p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主机或床垫故障时，警示灯和警示铃</w:t>
            </w: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30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秒内会提醒护理人员，安排检修，增加使用安全性。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报警静音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暂时将警报音的声音取消。低压报警若≥</w:t>
            </w:r>
            <w:r>
              <w:rPr>
                <w:rFonts w:eastAsia="DengXian" w:asciiTheme="minorHAnsi" w:hAnsiTheme="minorHAnsi" w:cstheme="minorHAnsi"/>
                <w:color w:val="auto"/>
              </w:rPr>
              <w:t>3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分钟后，状况尚未解除，警报音会自动恢复。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主机静音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37dBA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主机为静音设计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. 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产品工作时间声音为</w:t>
            </w: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37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分贝</w:t>
            </w:r>
          </w:p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给使用者一个静音空间</w:t>
            </w:r>
            <w:r>
              <w:rPr>
                <w:rFonts w:eastAsia="DengXian" w:asciiTheme="minorHAnsi" w:hAnsiTheme="minorHAnsi" w:cstheme="minorHAnsi"/>
                <w:color w:val="auto"/>
              </w:rPr>
              <w:t>.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达到舒适的睡眠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主机轻巧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4.5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Kg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主机轻巧、附有挂勾，可挂置床尾。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挂钩可调式</w:t>
            </w:r>
            <w:r>
              <w:rPr>
                <w:rFonts w:hint="eastAsia" w:eastAsia="DengXian" w:asciiTheme="minorEastAsia" w:hAnsiTheme="minorEastAsia" w:cstheme="minorHAnsi"/>
                <w:b/>
                <w:color w:val="auto"/>
              </w:rPr>
              <w:t>主机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可调式挂钩，主机放置在床板脚处的栏杆上，并调整其挂勾至最佳位置，可针对不同厚度床板快速作固定，防止脱落。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易换式抗菌过滤棉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易换式抗菌过滤棉，位于主机背面，附有盖子过滤大部分灰尘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易换式保险丝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保险丝额定功率230伏特，规格应为T1AL/250V型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gridSpan w:val="3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床垫尺寸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200x90x12.7</w:t>
            </w:r>
            <w:r>
              <w:rPr>
                <w:rFonts w:hint="eastAsia" w:asciiTheme="minorHAnsi" w:hAnsiTheme="minorHAnsi" w:eastAsiaTheme="minorEastAsia" w:cstheme="minorHAnsi"/>
                <w:color w:val="auto"/>
              </w:rPr>
              <w:t>c</w:t>
            </w:r>
            <w:r>
              <w:rPr>
                <w:rFonts w:asciiTheme="minorHAnsi" w:hAnsiTheme="minorHAnsi" w:eastAsiaTheme="minorEastAsia" w:cstheme="minorHAnsi"/>
                <w:color w:val="auto"/>
              </w:rPr>
              <w:t>m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。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符合国内部份病床搬运组合使用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最大载重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180 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Kg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sz w:val="24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可承受最重患者</w:t>
            </w:r>
            <w:r>
              <w:rPr>
                <w:rFonts w:eastAsia="DengXian" w:asciiTheme="minorHAnsi" w:hAnsiTheme="minorHAnsi" w:cstheme="minorHAnsi"/>
                <w:color w:val="auto"/>
              </w:rPr>
              <w:t>180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单管数量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20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个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单管材质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TPU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采用TPU，其优势：相较聚氨酯（PU)，具更优质的延展性</w:t>
            </w:r>
            <w:r>
              <w:rPr>
                <w:rFonts w:hint="eastAsia" w:asciiTheme="minorEastAsia" w:hAnsiTheme="minorEastAsia" w:eastAsiaTheme="minorEastAsia" w:cstheme="minorHAnsi"/>
                <w:color w:val="auto"/>
              </w:rPr>
              <w:t>，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卧床舒适度更佳</w:t>
            </w:r>
            <w:r>
              <w:rPr>
                <w:rFonts w:hint="eastAsia" w:asciiTheme="minorEastAsia" w:hAnsiTheme="minorEastAsia" w:eastAsiaTheme="minorEastAsia" w:cstheme="minorHAnsi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单管可更换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EastAsia" w:hAnsiTheme="minorEastAsia" w:cstheme="minorHAnsi"/>
                <w:color w:val="auto"/>
              </w:rPr>
              <w:t>具单管固定带，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单管可单独拆下清洗、维修，方便快速。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激光喷孔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微气孔出气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带走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接触面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湿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热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气，保持干燥清爽达到微气候控制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矩形管设计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第</w:t>
            </w:r>
            <w:r>
              <w:rPr>
                <w:rFonts w:eastAsia="DengXian" w:asciiTheme="minorHAnsi" w:hAnsiTheme="minorHAnsi" w:cstheme="minorHAnsi"/>
                <w:color w:val="auto"/>
              </w:rPr>
              <w:t>4-12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管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矩形管的设计，提供较大接触面积，减少表面压力，提供更稳定舒适的支撑。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悬浮的脚跟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脚跟减压设计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asciiTheme="minorHAnsi" w:hAnsiTheme="minorHAnsi" w:eastAsiaTheme="minorEastAsia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后</w:t>
            </w:r>
            <w:r>
              <w:rPr>
                <w:rFonts w:eastAsia="DengXian" w:asciiTheme="minorHAnsi" w:hAnsiTheme="minorHAnsi" w:cstheme="minorHAnsi"/>
                <w:color w:val="auto"/>
              </w:rPr>
              <w:t>5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管具快拆设计，可自行拔除达到脚跟零压效果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护边管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asciiTheme="minorHAnsi" w:hAnsiTheme="minorHAnsi" w:eastAsiaTheme="minorEastAsia" w:cstheme="minorHAnsi"/>
                <w:color w:val="auto"/>
                <w:lang w:eastAsia="zh-TW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1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组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双侧充气护边管，确保翻身时患者安全性及稳固性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*银离子床罩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银离子双向PU弹性布</w:t>
            </w:r>
          </w:p>
        </w:tc>
        <w:tc>
          <w:tcPr>
            <w:tcW w:w="5102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ind w:left="203" w:leftChars="0" w:hanging="203"/>
              <w:rPr>
                <w:rFonts w:asciiTheme="minorHAnsi" w:hAnsiTheme="minorHAnsi" w:eastAsiaTheme="minorEastAsia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银离子双向PU弹性布，具有99%抗金黄葡萄球菌的功能可以降低交叉感染的风险，防霉抗菌，耐高温水洗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90°C。</w:t>
            </w:r>
          </w:p>
          <w:p>
            <w:pPr>
              <w:pStyle w:val="10"/>
              <w:numPr>
                <w:ilvl w:val="0"/>
                <w:numId w:val="3"/>
              </w:numPr>
              <w:ind w:left="200" w:leftChars="0" w:hanging="200"/>
              <w:rPr>
                <w:rFonts w:asciiTheme="minorHAnsi" w:hAnsiTheme="minorHAnsi" w:eastAsiaTheme="minorEastAsia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通过生物兼容性测试：细胞毒性，刺激性，皮肤过敏。</w:t>
            </w:r>
          </w:p>
          <w:p>
            <w:pPr>
              <w:pStyle w:val="10"/>
              <w:numPr>
                <w:ilvl w:val="0"/>
                <w:numId w:val="3"/>
              </w:numPr>
              <w:ind w:left="200" w:leftChars="0" w:hanging="200"/>
              <w:rPr>
                <w:rFonts w:asciiTheme="minorHAnsi" w:hAnsiTheme="minorHAnsi" w:eastAsiaTheme="minorEastAsia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≥</w:t>
            </w:r>
            <w:r>
              <w:rPr>
                <w:rFonts w:eastAsia="DengXian" w:asciiTheme="minorHAnsi" w:hAnsiTheme="minorHAnsi" w:cstheme="minorHAnsi"/>
                <w:color w:val="auto"/>
              </w:rPr>
              <w:t>CAL 117防火等级。</w:t>
            </w:r>
          </w:p>
          <w:p>
            <w:pPr>
              <w:pStyle w:val="10"/>
              <w:numPr>
                <w:ilvl w:val="0"/>
                <w:numId w:val="3"/>
              </w:numPr>
              <w:ind w:left="200" w:leftChars="0" w:hanging="200"/>
              <w:rPr>
                <w:rFonts w:asciiTheme="minorHAnsi" w:hAnsiTheme="minorHAnsi" w:eastAsiaTheme="minorEastAsia" w:cstheme="minorHAnsi"/>
                <w:color w:val="auto"/>
                <w:lang w:eastAsia="zh-TW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可完全拆卸及清洗。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eastAsia="DengXian" w:asciiTheme="minorHAnsi" w:hAnsiTheme="minorHAnsi" w:cstheme="minorHAnsi"/>
                <w:b/>
                <w:color w:val="auto"/>
              </w:rPr>
              <w:t>CPR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功能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1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组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床垫</w:t>
            </w:r>
            <w:r>
              <w:rPr>
                <w:rFonts w:eastAsia="DengXian" w:asciiTheme="minorHAnsi" w:hAnsiTheme="minorHAnsi" w:cstheme="minorHAnsi"/>
                <w:color w:val="auto"/>
              </w:rPr>
              <w:t>CPR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泄气装置，</w:t>
            </w:r>
            <w:r>
              <w:rPr>
                <w:rFonts w:hint="eastAsia" w:ascii="PMingLiU" w:hAnsi="PMingLiU" w:eastAsia="DengXian" w:cs="PMingLiU"/>
                <w:color w:val="auto"/>
              </w:rPr>
              <w:t>≦</w:t>
            </w:r>
            <w:r>
              <w:rPr>
                <w:rFonts w:eastAsia="DengXian" w:asciiTheme="minorHAnsi" w:hAnsiTheme="minorHAnsi" w:cstheme="minorHAnsi"/>
                <w:color w:val="auto"/>
              </w:rPr>
              <w:t>15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秒内泄气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，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施行心肺急救更快速、安全。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底垫</w:t>
            </w:r>
            <w:r>
              <w:rPr>
                <w:rFonts w:hint="eastAsia" w:eastAsia="DengXian" w:asciiTheme="minorEastAsia" w:hAnsiTheme="minorEastAsia" w:cstheme="minorHAnsi"/>
                <w:b/>
                <w:color w:val="auto"/>
              </w:rPr>
              <w:t>防</w:t>
            </w: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滑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底垫采用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防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滑材质。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床垫固定带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eastAsia="DengXian" w:asciiTheme="minorHAnsi" w:hAnsiTheme="minorHAnsi" w:cstheme="minorHAnsi"/>
                <w:color w:val="auto"/>
              </w:rPr>
              <w:t>4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条固定带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床垫放置在床架上，在床垫底部有固定床垫的拉带，将拉带绑在床板上以固定床垫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电源线收线带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床垫侧边有电源线收线带</w:t>
            </w:r>
            <w:r>
              <w:rPr>
                <w:rFonts w:eastAsia="DengXian" w:asciiTheme="minorHAnsi" w:hAnsiTheme="minorHAnsi" w:cstheme="minorHAnsi"/>
                <w:color w:val="auto"/>
              </w:rPr>
              <w:t xml:space="preserve">. 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用于固定电源线</w:t>
            </w:r>
            <w:r>
              <w:rPr>
                <w:rFonts w:hint="eastAsia" w:eastAsia="DengXian" w:asciiTheme="minorEastAsia" w:hAnsiTheme="minorEastAsia" w:cstheme="minorHAnsi"/>
                <w:color w:val="auto"/>
              </w:rPr>
              <w:t>，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防止电源线直接放在地上磨损或造成人员绊倒。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DengXian" w:asciiTheme="minorHAnsi" w:hAnsiTheme="minorHAnsi" w:cstheme="minorHAnsi"/>
                <w:b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b/>
                <w:color w:val="auto"/>
              </w:rPr>
              <w:t>方便收纳</w:t>
            </w:r>
          </w:p>
        </w:tc>
        <w:tc>
          <w:tcPr>
            <w:tcW w:w="1560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  <w:lang w:eastAsia="zh-TW"/>
              </w:rPr>
            </w:pPr>
          </w:p>
        </w:tc>
        <w:tc>
          <w:tcPr>
            <w:tcW w:w="5102" w:type="dxa"/>
            <w:vAlign w:val="center"/>
          </w:tcPr>
          <w:p>
            <w:pPr>
              <w:rPr>
                <w:rFonts w:eastAsia="DengXian" w:asciiTheme="minorHAnsi" w:hAnsiTheme="minorHAnsi" w:cstheme="minorHAnsi"/>
                <w:color w:val="auto"/>
              </w:rPr>
            </w:pPr>
            <w:r>
              <w:rPr>
                <w:rFonts w:hint="eastAsia" w:eastAsia="DengXian" w:asciiTheme="minorHAnsi" w:hAnsiTheme="minorHAnsi" w:cstheme="minorHAnsi"/>
                <w:color w:val="auto"/>
              </w:rPr>
              <w:t>收床束带</w:t>
            </w:r>
            <w:r>
              <w:rPr>
                <w:rFonts w:eastAsia="DengXian" w:asciiTheme="minorHAnsi" w:hAnsiTheme="minorHAnsi" w:cstheme="minorHAnsi"/>
                <w:color w:val="auto"/>
              </w:rPr>
              <w:t>+</w:t>
            </w:r>
            <w:r>
              <w:rPr>
                <w:rFonts w:hint="eastAsia" w:eastAsia="DengXian" w:asciiTheme="minorHAnsi" w:hAnsiTheme="minorHAnsi" w:cstheme="minorHAnsi"/>
                <w:color w:val="auto"/>
              </w:rPr>
              <w:t>快扣</w:t>
            </w:r>
          </w:p>
        </w:tc>
      </w:tr>
    </w:tbl>
    <w:p>
      <w:pPr>
        <w:rPr>
          <w:rFonts w:eastAsia="DengXian" w:asciiTheme="minorHAnsi" w:hAnsiTheme="minorHAnsi" w:cstheme="minorHAnsi"/>
        </w:rPr>
      </w:pP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67410" cy="15748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2.4pt;width:68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9P8Hf0gAAAAQBAAAPAAAAAAAAAAEAIAAAACIAAABkcnMv&#10;ZG93bnJldi54bWxQSwECFAAUAAAACACHTuJASJ1UGw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B12B1"/>
    <w:multiLevelType w:val="multilevel"/>
    <w:tmpl w:val="39FB12B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407829"/>
    <w:multiLevelType w:val="multilevel"/>
    <w:tmpl w:val="484078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F91535"/>
    <w:multiLevelType w:val="multilevel"/>
    <w:tmpl w:val="72F915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kYzhkNTU0Nzg3OTE1OGFjNDhhZmNmODgwODEyY2UifQ=="/>
  </w:docVars>
  <w:rsids>
    <w:rsidRoot w:val="00172A27"/>
    <w:rsid w:val="00034885"/>
    <w:rsid w:val="00065338"/>
    <w:rsid w:val="000657A1"/>
    <w:rsid w:val="00105357"/>
    <w:rsid w:val="0012272E"/>
    <w:rsid w:val="00131B55"/>
    <w:rsid w:val="00172A27"/>
    <w:rsid w:val="00177962"/>
    <w:rsid w:val="0019556C"/>
    <w:rsid w:val="001D4A63"/>
    <w:rsid w:val="002302F5"/>
    <w:rsid w:val="00241A03"/>
    <w:rsid w:val="00286221"/>
    <w:rsid w:val="00294FC0"/>
    <w:rsid w:val="002A51EC"/>
    <w:rsid w:val="002B1305"/>
    <w:rsid w:val="0032384F"/>
    <w:rsid w:val="00334C5B"/>
    <w:rsid w:val="00342F3C"/>
    <w:rsid w:val="003433FB"/>
    <w:rsid w:val="00372773"/>
    <w:rsid w:val="00385058"/>
    <w:rsid w:val="00387A83"/>
    <w:rsid w:val="00404840"/>
    <w:rsid w:val="00411833"/>
    <w:rsid w:val="00414982"/>
    <w:rsid w:val="00456F1C"/>
    <w:rsid w:val="004711BC"/>
    <w:rsid w:val="00473FB6"/>
    <w:rsid w:val="0049511E"/>
    <w:rsid w:val="004D0F0B"/>
    <w:rsid w:val="005359EE"/>
    <w:rsid w:val="0058457C"/>
    <w:rsid w:val="005E309D"/>
    <w:rsid w:val="00614AED"/>
    <w:rsid w:val="00614CFC"/>
    <w:rsid w:val="006211EC"/>
    <w:rsid w:val="00636D79"/>
    <w:rsid w:val="00696656"/>
    <w:rsid w:val="006B08FB"/>
    <w:rsid w:val="006D3AD9"/>
    <w:rsid w:val="006F51D0"/>
    <w:rsid w:val="0072697A"/>
    <w:rsid w:val="00795DA9"/>
    <w:rsid w:val="00795FB5"/>
    <w:rsid w:val="007D4278"/>
    <w:rsid w:val="007D755F"/>
    <w:rsid w:val="007E6257"/>
    <w:rsid w:val="008129F4"/>
    <w:rsid w:val="00814D91"/>
    <w:rsid w:val="00865388"/>
    <w:rsid w:val="008A78F0"/>
    <w:rsid w:val="008E26D5"/>
    <w:rsid w:val="008F5642"/>
    <w:rsid w:val="00901067"/>
    <w:rsid w:val="009609B9"/>
    <w:rsid w:val="00974D5F"/>
    <w:rsid w:val="00980273"/>
    <w:rsid w:val="009C00BA"/>
    <w:rsid w:val="009E422B"/>
    <w:rsid w:val="00A54C74"/>
    <w:rsid w:val="00B03E61"/>
    <w:rsid w:val="00B514A7"/>
    <w:rsid w:val="00B72245"/>
    <w:rsid w:val="00B85255"/>
    <w:rsid w:val="00B857A4"/>
    <w:rsid w:val="00BD770B"/>
    <w:rsid w:val="00BE2592"/>
    <w:rsid w:val="00BF50AF"/>
    <w:rsid w:val="00C21D8B"/>
    <w:rsid w:val="00C2645F"/>
    <w:rsid w:val="00C274DF"/>
    <w:rsid w:val="00C41078"/>
    <w:rsid w:val="00C43EA3"/>
    <w:rsid w:val="00C45A83"/>
    <w:rsid w:val="00C52266"/>
    <w:rsid w:val="00C70345"/>
    <w:rsid w:val="00C76F89"/>
    <w:rsid w:val="00C80C92"/>
    <w:rsid w:val="00CA2E34"/>
    <w:rsid w:val="00D22127"/>
    <w:rsid w:val="00DA6A6C"/>
    <w:rsid w:val="00DE4E91"/>
    <w:rsid w:val="00E2215C"/>
    <w:rsid w:val="00E25AF8"/>
    <w:rsid w:val="00E32B8B"/>
    <w:rsid w:val="00E372CD"/>
    <w:rsid w:val="00E52D17"/>
    <w:rsid w:val="00E55B9E"/>
    <w:rsid w:val="00E845B5"/>
    <w:rsid w:val="00EB29AF"/>
    <w:rsid w:val="00EE4AC2"/>
    <w:rsid w:val="00F514E5"/>
    <w:rsid w:val="00F560D7"/>
    <w:rsid w:val="00F62A76"/>
    <w:rsid w:val="00F76FDC"/>
    <w:rsid w:val="00F8256D"/>
    <w:rsid w:val="00F92CDF"/>
    <w:rsid w:val="00FB58BB"/>
    <w:rsid w:val="49A9715C"/>
    <w:rsid w:val="49E61A97"/>
    <w:rsid w:val="56C00300"/>
    <w:rsid w:val="6614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rFonts w:ascii="Arial" w:hAnsi="Arial" w:eastAsia="PMingLiU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頁首 字元"/>
    <w:link w:val="4"/>
    <w:uiPriority w:val="0"/>
    <w:rPr>
      <w:kern w:val="2"/>
      <w:sz w:val="18"/>
      <w:szCs w:val="18"/>
    </w:rPr>
  </w:style>
  <w:style w:type="character" w:customStyle="1" w:styleId="8">
    <w:name w:val="頁尾 字元"/>
    <w:link w:val="3"/>
    <w:autoRedefine/>
    <w:uiPriority w:val="0"/>
    <w:rPr>
      <w:kern w:val="2"/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apex</Company>
  <Pages>2</Pages>
  <Words>1696</Words>
  <Characters>414</Characters>
  <Lines>3</Lines>
  <Paragraphs>4</Paragraphs>
  <TotalTime>0</TotalTime>
  <ScaleCrop>false</ScaleCrop>
  <LinksUpToDate>false</LinksUpToDate>
  <CharactersWithSpaces>2106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2022-07-04T07:51:00Z</dcterms:created>
  <dc:creator>silvia</dc:creator>
  <cp:lastModifiedBy>溢洋</cp:lastModifiedBy>
  <cp:lastPrinted>2014-10-20T02:07:00Z</cp:lastPrinted>
  <dcterms:modified xsi:type="dcterms:W3CDTF">2024-01-17T08:37:43Z</dcterms:modified>
  <dc:title>APEX雅博气垫床招标功能规格表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410A7BBF35034A7FAB575478DFB9A19C_12</vt:lpwstr>
  </property>
</Properties>
</file>